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23C49" w14:textId="77777777" w:rsidR="00826B9B" w:rsidRDefault="00826B9B" w:rsidP="00555ED2">
      <w:pPr>
        <w:contextualSpacing/>
        <w:jc w:val="center"/>
        <w:rPr>
          <w:rFonts w:ascii="Century Gothic" w:eastAsia="Calibri" w:hAnsi="Century Gothic" w:cs="Arial"/>
          <w:b/>
          <w:bCs/>
          <w:lang w:val="fr-FR"/>
        </w:rPr>
      </w:pPr>
    </w:p>
    <w:p w14:paraId="0B538DF3" w14:textId="77777777" w:rsidR="00FD4A64" w:rsidRPr="001463B4" w:rsidRDefault="00FD4A64" w:rsidP="00555ED2">
      <w:pPr>
        <w:contextualSpacing/>
        <w:jc w:val="center"/>
        <w:rPr>
          <w:rFonts w:ascii="Century Gothic" w:eastAsia="Calibri" w:hAnsi="Century Gothic" w:cs="Arial"/>
          <w:b/>
          <w:bCs/>
          <w:lang w:val="fr-FR"/>
        </w:rPr>
      </w:pPr>
      <w:r w:rsidRPr="001463B4">
        <w:rPr>
          <w:rFonts w:ascii="Century Gothic" w:eastAsia="Calibri" w:hAnsi="Century Gothic" w:cs="Arial"/>
          <w:b/>
          <w:bCs/>
          <w:lang w:val="fr-FR"/>
        </w:rPr>
        <w:t>République Islamique de Mauritanie</w:t>
      </w:r>
    </w:p>
    <w:p w14:paraId="1F796BBC" w14:textId="77777777" w:rsidR="00FD4A64" w:rsidRPr="001463B4" w:rsidRDefault="00FD4A64" w:rsidP="00555ED2">
      <w:pPr>
        <w:tabs>
          <w:tab w:val="center" w:pos="4320"/>
          <w:tab w:val="right" w:pos="8640"/>
        </w:tabs>
        <w:autoSpaceDE w:val="0"/>
        <w:autoSpaceDN w:val="0"/>
        <w:contextualSpacing/>
        <w:jc w:val="center"/>
        <w:rPr>
          <w:rFonts w:ascii="Century Gothic" w:eastAsia="Times New Roman" w:hAnsi="Century Gothic" w:cs="Arial"/>
          <w:b/>
          <w:lang w:val="fr-FR" w:eastAsia="fr-FR"/>
        </w:rPr>
      </w:pPr>
      <w:r w:rsidRPr="001463B4">
        <w:rPr>
          <w:rFonts w:ascii="Century Gothic" w:eastAsia="Times New Roman" w:hAnsi="Century Gothic" w:cs="Arial"/>
          <w:i/>
          <w:lang w:val="fr-FR" w:eastAsia="fr-FR"/>
        </w:rPr>
        <w:t>Honneur – Fraternité – Justice</w:t>
      </w:r>
      <w:r w:rsidRPr="001463B4">
        <w:rPr>
          <w:rFonts w:ascii="Century Gothic" w:eastAsia="Times New Roman" w:hAnsi="Century Gothic" w:cs="Arial"/>
          <w:i/>
          <w:lang w:val="fr-FR" w:eastAsia="fr-FR"/>
        </w:rPr>
        <w:br/>
      </w:r>
    </w:p>
    <w:p w14:paraId="1026D794" w14:textId="6CBB5CB9" w:rsidR="00FD4A64" w:rsidRPr="001463B4" w:rsidRDefault="004B533E" w:rsidP="00555ED2">
      <w:pPr>
        <w:tabs>
          <w:tab w:val="center" w:pos="4320"/>
          <w:tab w:val="right" w:pos="8640"/>
        </w:tabs>
        <w:autoSpaceDE w:val="0"/>
        <w:autoSpaceDN w:val="0"/>
        <w:contextualSpacing/>
        <w:jc w:val="center"/>
        <w:rPr>
          <w:rFonts w:ascii="Century Gothic" w:eastAsia="Times New Roman" w:hAnsi="Century Gothic" w:cs="Arial"/>
          <w:b/>
          <w:lang w:val="fr-FR" w:eastAsia="fr-FR"/>
        </w:rPr>
      </w:pPr>
      <w:r w:rsidRPr="00A37B10">
        <w:rPr>
          <w:rFonts w:ascii="Times New Roman" w:eastAsia="Calibri" w:hAnsi="Times New Roman" w:cs="Times New Roman"/>
          <w:b/>
          <w:bCs/>
          <w:noProof/>
          <w:lang w:eastAsia="fr-FR"/>
        </w:rPr>
        <w:drawing>
          <wp:inline distT="0" distB="0" distL="0" distR="0" wp14:anchorId="42B896B1" wp14:editId="6AE11B4B">
            <wp:extent cx="1108129" cy="1108129"/>
            <wp:effectExtent l="0" t="0" r="0" b="0"/>
            <wp:docPr id="2668443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8"/>
                    <a:stretch>
                      <a:fillRect/>
                    </a:stretch>
                  </pic:blipFill>
                  <pic:spPr>
                    <a:xfrm>
                      <a:off x="0" y="0"/>
                      <a:ext cx="1123700" cy="1123700"/>
                    </a:xfrm>
                    <a:prstGeom prst="rect">
                      <a:avLst/>
                    </a:prstGeom>
                  </pic:spPr>
                </pic:pic>
              </a:graphicData>
            </a:graphic>
          </wp:inline>
        </w:drawing>
      </w:r>
    </w:p>
    <w:p w14:paraId="3D28F8CC" w14:textId="77777777" w:rsidR="00FD4A64" w:rsidRPr="001463B4" w:rsidRDefault="00FD4A64" w:rsidP="00555ED2">
      <w:pPr>
        <w:tabs>
          <w:tab w:val="center" w:pos="4320"/>
          <w:tab w:val="right" w:pos="8640"/>
        </w:tabs>
        <w:autoSpaceDE w:val="0"/>
        <w:autoSpaceDN w:val="0"/>
        <w:contextualSpacing/>
        <w:jc w:val="center"/>
        <w:rPr>
          <w:rFonts w:ascii="Century Gothic" w:eastAsia="Times New Roman" w:hAnsi="Century Gothic" w:cs="Arial"/>
          <w:b/>
          <w:lang w:val="fr-FR" w:eastAsia="fr-FR"/>
        </w:rPr>
      </w:pPr>
    </w:p>
    <w:p w14:paraId="67DD6E24" w14:textId="79FAE3ED" w:rsidR="00FD4A64" w:rsidRPr="001463B4" w:rsidRDefault="00FD4A64" w:rsidP="00555ED2">
      <w:pPr>
        <w:spacing w:after="200"/>
        <w:contextualSpacing/>
        <w:jc w:val="center"/>
        <w:rPr>
          <w:rFonts w:ascii="Century Gothic" w:eastAsia="Calibri" w:hAnsi="Century Gothic" w:cs="Arial"/>
          <w:lang w:val="fr-FR"/>
        </w:rPr>
      </w:pPr>
      <w:r w:rsidRPr="001463B4">
        <w:rPr>
          <w:rFonts w:ascii="Century Gothic" w:eastAsia="Calibri" w:hAnsi="Century Gothic" w:cs="Arial"/>
          <w:b/>
          <w:bCs/>
          <w:iCs/>
          <w:lang w:val="fr-FR"/>
        </w:rPr>
        <w:t xml:space="preserve">Ministère de la </w:t>
      </w:r>
      <w:r w:rsidR="00F165C0">
        <w:rPr>
          <w:rFonts w:ascii="Century Gothic" w:eastAsia="Calibri" w:hAnsi="Century Gothic" w:cs="Arial"/>
          <w:b/>
          <w:bCs/>
          <w:iCs/>
          <w:lang w:val="fr-FR"/>
        </w:rPr>
        <w:t>Transformation</w:t>
      </w:r>
      <w:r w:rsidRPr="001463B4">
        <w:rPr>
          <w:rFonts w:ascii="Century Gothic" w:eastAsia="Calibri" w:hAnsi="Century Gothic" w:cs="Arial"/>
          <w:b/>
          <w:bCs/>
          <w:iCs/>
          <w:lang w:val="fr-FR"/>
        </w:rPr>
        <w:t xml:space="preserve"> Numérique</w:t>
      </w:r>
      <w:r w:rsidR="004B533E">
        <w:rPr>
          <w:rFonts w:ascii="Century Gothic" w:eastAsia="Calibri" w:hAnsi="Century Gothic" w:cs="Arial"/>
          <w:b/>
          <w:bCs/>
          <w:iCs/>
          <w:lang w:val="fr-FR"/>
        </w:rPr>
        <w:t xml:space="preserve"> </w:t>
      </w:r>
      <w:r w:rsidRPr="001463B4">
        <w:rPr>
          <w:rFonts w:ascii="Century Gothic" w:eastAsia="Calibri" w:hAnsi="Century Gothic" w:cs="Arial"/>
          <w:b/>
          <w:bCs/>
          <w:iCs/>
          <w:lang w:val="fr-FR"/>
        </w:rPr>
        <w:t>et de la Modernisation de l’Administration</w:t>
      </w:r>
    </w:p>
    <w:p w14:paraId="391B9CAA" w14:textId="77777777" w:rsidR="00FD0763" w:rsidRPr="001463B4" w:rsidRDefault="00FD0763" w:rsidP="00555ED2">
      <w:pPr>
        <w:contextualSpacing/>
        <w:jc w:val="center"/>
        <w:rPr>
          <w:rFonts w:ascii="Century Gothic" w:hAnsi="Century Gothic"/>
          <w:b/>
          <w:i/>
          <w:lang w:val="fr-FR"/>
        </w:rPr>
      </w:pPr>
      <w:r w:rsidRPr="001463B4">
        <w:rPr>
          <w:rFonts w:ascii="Century Gothic" w:hAnsi="Century Gothic"/>
          <w:b/>
          <w:i/>
          <w:lang w:val="fr-FR"/>
        </w:rPr>
        <w:t>Projet Régional d’Intégration Numérique en Afrique de l’Ouest</w:t>
      </w:r>
    </w:p>
    <w:p w14:paraId="7355EC30" w14:textId="7947AE19" w:rsidR="00FD0763" w:rsidRPr="001463B4" w:rsidRDefault="00FD0763" w:rsidP="00555ED2">
      <w:pPr>
        <w:contextualSpacing/>
        <w:jc w:val="center"/>
        <w:rPr>
          <w:rFonts w:ascii="Century Gothic" w:hAnsi="Century Gothic"/>
          <w:b/>
          <w:i/>
          <w:lang w:val="fr-FR"/>
        </w:rPr>
      </w:pPr>
      <w:r w:rsidRPr="001463B4">
        <w:rPr>
          <w:rFonts w:ascii="Century Gothic" w:hAnsi="Century Gothic"/>
          <w:b/>
          <w:i/>
          <w:lang w:val="fr-FR"/>
        </w:rPr>
        <w:t>WARDIP –Mauritanie</w:t>
      </w:r>
    </w:p>
    <w:p w14:paraId="43251BB3" w14:textId="5E5E8AE6" w:rsidR="00FD0763" w:rsidRPr="001463B4" w:rsidRDefault="007C3D5A" w:rsidP="00555ED2">
      <w:pPr>
        <w:contextualSpacing/>
        <w:jc w:val="center"/>
        <w:rPr>
          <w:rFonts w:ascii="Century Gothic" w:hAnsi="Century Gothic"/>
          <w:b/>
          <w:i/>
          <w:lang w:val="fr-FR"/>
        </w:rPr>
      </w:pPr>
      <w:r w:rsidRPr="001463B4">
        <w:rPr>
          <w:rFonts w:ascii="Century Gothic" w:hAnsi="Century Gothic"/>
          <w:b/>
          <w:i/>
          <w:lang w:val="fr-FR"/>
        </w:rPr>
        <w:t xml:space="preserve">  </w:t>
      </w:r>
    </w:p>
    <w:p w14:paraId="3B8FCEC5" w14:textId="77777777" w:rsidR="00FD0763" w:rsidRPr="001463B4" w:rsidRDefault="00FD0763" w:rsidP="00555ED2">
      <w:pPr>
        <w:contextualSpacing/>
        <w:jc w:val="center"/>
        <w:rPr>
          <w:rFonts w:ascii="Century Gothic" w:hAnsi="Century Gothic"/>
          <w:b/>
          <w:lang w:val="fr-FR"/>
        </w:rPr>
      </w:pPr>
    </w:p>
    <w:p w14:paraId="193AB872" w14:textId="4DEEE8C5" w:rsidR="00FD0763" w:rsidRPr="001463B4" w:rsidRDefault="00FD0763" w:rsidP="00A15048">
      <w:pPr>
        <w:pStyle w:val="NormalWeb"/>
        <w:spacing w:before="0" w:beforeAutospacing="0" w:after="0" w:afterAutospacing="0"/>
        <w:contextualSpacing/>
        <w:jc w:val="center"/>
        <w:rPr>
          <w:rFonts w:ascii="Century Gothic" w:hAnsi="Century Gothic"/>
          <w:b/>
          <w:sz w:val="22"/>
          <w:szCs w:val="22"/>
        </w:rPr>
      </w:pPr>
      <w:r w:rsidRPr="001463B4">
        <w:rPr>
          <w:rFonts w:ascii="Century Gothic" w:hAnsi="Century Gothic"/>
          <w:b/>
          <w:sz w:val="22"/>
          <w:szCs w:val="22"/>
        </w:rPr>
        <w:t xml:space="preserve">Unité de Gestion du Projet </w:t>
      </w:r>
      <w:r w:rsidR="00A15048" w:rsidRPr="001463B4">
        <w:rPr>
          <w:rFonts w:ascii="Century Gothic" w:hAnsi="Century Gothic"/>
          <w:b/>
          <w:sz w:val="22"/>
          <w:szCs w:val="22"/>
        </w:rPr>
        <w:t>WAR</w:t>
      </w:r>
      <w:r w:rsidR="00A15048">
        <w:rPr>
          <w:rFonts w:ascii="Century Gothic" w:hAnsi="Century Gothic"/>
          <w:b/>
          <w:sz w:val="22"/>
          <w:szCs w:val="22"/>
        </w:rPr>
        <w:t>D</w:t>
      </w:r>
      <w:r w:rsidR="00A15048" w:rsidRPr="001463B4">
        <w:rPr>
          <w:rFonts w:ascii="Century Gothic" w:hAnsi="Century Gothic"/>
          <w:b/>
          <w:sz w:val="22"/>
          <w:szCs w:val="22"/>
        </w:rPr>
        <w:t>IP</w:t>
      </w:r>
      <w:r w:rsidRPr="001463B4">
        <w:rPr>
          <w:rFonts w:ascii="Century Gothic" w:hAnsi="Century Gothic"/>
          <w:b/>
          <w:sz w:val="22"/>
          <w:szCs w:val="22"/>
        </w:rPr>
        <w:t xml:space="preserve">-Mauritanie </w:t>
      </w:r>
    </w:p>
    <w:p w14:paraId="446E2F7C" w14:textId="77777777" w:rsidR="002E4FC9" w:rsidRPr="001463B4" w:rsidRDefault="002E4FC9" w:rsidP="00555ED2">
      <w:pPr>
        <w:spacing w:before="240" w:after="240"/>
        <w:contextualSpacing/>
        <w:jc w:val="center"/>
        <w:rPr>
          <w:rFonts w:ascii="Century Gothic" w:eastAsia="Calibri" w:hAnsi="Century Gothic" w:cs="Arial"/>
          <w:b/>
          <w:bCs/>
          <w:i/>
          <w:lang w:val="fr-FR"/>
        </w:rPr>
      </w:pPr>
    </w:p>
    <w:p w14:paraId="37A230F3" w14:textId="77777777" w:rsidR="00830E3F" w:rsidRPr="001463B4" w:rsidRDefault="00830E3F" w:rsidP="00555ED2">
      <w:pPr>
        <w:spacing w:before="240" w:after="240"/>
        <w:contextualSpacing/>
        <w:jc w:val="center"/>
        <w:rPr>
          <w:rFonts w:ascii="Century Gothic" w:eastAsia="Calibri" w:hAnsi="Century Gothic" w:cs="Arial"/>
          <w:b/>
          <w:bCs/>
          <w:i/>
          <w:lang w:val="fr-FR"/>
        </w:rPr>
      </w:pPr>
    </w:p>
    <w:p w14:paraId="643C9D09" w14:textId="77777777" w:rsidR="00830E3F" w:rsidRPr="001463B4" w:rsidRDefault="00830E3F" w:rsidP="00555ED2">
      <w:pPr>
        <w:spacing w:before="240" w:after="240"/>
        <w:contextualSpacing/>
        <w:jc w:val="center"/>
        <w:rPr>
          <w:rFonts w:ascii="Century Gothic" w:eastAsia="Calibri" w:hAnsi="Century Gothic" w:cs="Arial"/>
          <w:b/>
          <w:bCs/>
          <w:i/>
          <w:lang w:val="fr-FR"/>
        </w:rPr>
      </w:pPr>
    </w:p>
    <w:p w14:paraId="04615C68" w14:textId="77777777" w:rsidR="00830E3F" w:rsidRPr="001463B4" w:rsidRDefault="00830E3F" w:rsidP="00555ED2">
      <w:pPr>
        <w:spacing w:before="240" w:after="240"/>
        <w:contextualSpacing/>
        <w:jc w:val="center"/>
        <w:rPr>
          <w:rFonts w:ascii="Century Gothic" w:eastAsia="Calibri" w:hAnsi="Century Gothic" w:cs="Arial"/>
          <w:b/>
          <w:bCs/>
          <w:i/>
          <w:lang w:val="fr-FR"/>
        </w:rPr>
      </w:pPr>
    </w:p>
    <w:p w14:paraId="2622B81B" w14:textId="77777777" w:rsidR="00830E3F" w:rsidRPr="001463B4" w:rsidRDefault="00830E3F" w:rsidP="00555ED2">
      <w:pPr>
        <w:spacing w:before="240" w:after="240"/>
        <w:contextualSpacing/>
        <w:jc w:val="center"/>
        <w:rPr>
          <w:rFonts w:ascii="Century Gothic" w:eastAsia="Calibri" w:hAnsi="Century Gothic" w:cs="Arial"/>
          <w:b/>
          <w:bCs/>
          <w:i/>
          <w:lang w:val="fr-FR"/>
        </w:rPr>
      </w:pPr>
    </w:p>
    <w:p w14:paraId="1CFDB1BD" w14:textId="77777777" w:rsidR="00830E3F" w:rsidRPr="001463B4" w:rsidRDefault="00830E3F" w:rsidP="00555ED2">
      <w:pPr>
        <w:spacing w:before="240" w:after="240"/>
        <w:contextualSpacing/>
        <w:jc w:val="center"/>
        <w:rPr>
          <w:rFonts w:ascii="Century Gothic" w:eastAsia="Calibri" w:hAnsi="Century Gothic" w:cs="Arial"/>
          <w:b/>
          <w:bCs/>
          <w:i/>
          <w:lang w:val="fr-FR"/>
        </w:rPr>
      </w:pPr>
    </w:p>
    <w:p w14:paraId="7F49E074" w14:textId="77777777" w:rsidR="00830E3F" w:rsidRPr="001463B4" w:rsidRDefault="00830E3F" w:rsidP="00555ED2">
      <w:pPr>
        <w:pBdr>
          <w:top w:val="single" w:sz="4" w:space="1" w:color="auto"/>
          <w:left w:val="single" w:sz="4" w:space="4" w:color="auto"/>
          <w:bottom w:val="single" w:sz="4" w:space="1" w:color="auto"/>
          <w:right w:val="single" w:sz="4" w:space="4" w:color="auto"/>
        </w:pBdr>
        <w:shd w:val="clear" w:color="auto" w:fill="D9D9D9"/>
        <w:contextualSpacing/>
        <w:jc w:val="center"/>
        <w:rPr>
          <w:rFonts w:ascii="Century Gothic" w:eastAsia="Arial Unicode MS" w:hAnsi="Century Gothic"/>
          <w:b/>
          <w:lang w:val="fr-FR"/>
        </w:rPr>
      </w:pPr>
    </w:p>
    <w:p w14:paraId="6161C831" w14:textId="7011F472" w:rsidR="00830E3F" w:rsidRPr="001463B4" w:rsidRDefault="00830E3F" w:rsidP="00555ED2">
      <w:pPr>
        <w:pBdr>
          <w:top w:val="single" w:sz="4" w:space="1" w:color="auto"/>
          <w:left w:val="single" w:sz="4" w:space="4" w:color="auto"/>
          <w:bottom w:val="single" w:sz="4" w:space="1" w:color="auto"/>
          <w:right w:val="single" w:sz="4" w:space="4" w:color="auto"/>
        </w:pBdr>
        <w:shd w:val="clear" w:color="auto" w:fill="D9D9D9"/>
        <w:contextualSpacing/>
        <w:jc w:val="center"/>
        <w:rPr>
          <w:rFonts w:ascii="Century Gothic" w:hAnsi="Century Gothic"/>
          <w:b/>
          <w:lang w:val="fr-FR"/>
        </w:rPr>
      </w:pPr>
      <w:r w:rsidRPr="001463B4">
        <w:rPr>
          <w:rFonts w:ascii="Century Gothic" w:eastAsia="Arial Unicode MS" w:hAnsi="Century Gothic"/>
          <w:b/>
          <w:lang w:val="fr-FR"/>
        </w:rPr>
        <w:t xml:space="preserve">TERMES DE REFERENCE POUR </w:t>
      </w:r>
      <w:r w:rsidRPr="001463B4">
        <w:rPr>
          <w:rFonts w:ascii="Century Gothic" w:hAnsi="Century Gothic"/>
          <w:b/>
          <w:lang w:val="fr-FR"/>
        </w:rPr>
        <w:t>LE RECRUTEMENT D’UN SPECIALISTE EN SAUVEGARDE SOCIALE</w:t>
      </w:r>
    </w:p>
    <w:p w14:paraId="04FE8501" w14:textId="77777777" w:rsidR="00931E31" w:rsidRPr="001463B4" w:rsidRDefault="00931E31" w:rsidP="00555ED2">
      <w:pPr>
        <w:pBdr>
          <w:top w:val="single" w:sz="4" w:space="1" w:color="auto"/>
          <w:left w:val="single" w:sz="4" w:space="4" w:color="auto"/>
          <w:bottom w:val="single" w:sz="4" w:space="1" w:color="auto"/>
          <w:right w:val="single" w:sz="4" w:space="4" w:color="auto"/>
        </w:pBdr>
        <w:shd w:val="clear" w:color="auto" w:fill="D9D9D9"/>
        <w:contextualSpacing/>
        <w:rPr>
          <w:rFonts w:ascii="Century Gothic" w:hAnsi="Century Gothic"/>
          <w:b/>
          <w:bCs/>
          <w:lang w:val="fr-FR"/>
        </w:rPr>
      </w:pPr>
    </w:p>
    <w:p w14:paraId="33413AE0" w14:textId="77777777" w:rsidR="00931E31" w:rsidRPr="001463B4" w:rsidRDefault="00931E31" w:rsidP="00555ED2">
      <w:pPr>
        <w:contextualSpacing/>
        <w:jc w:val="center"/>
        <w:rPr>
          <w:rFonts w:ascii="Century Gothic" w:hAnsi="Century Gothic"/>
          <w:b/>
          <w:bCs/>
          <w:lang w:val="fr-FR"/>
        </w:rPr>
      </w:pPr>
    </w:p>
    <w:p w14:paraId="1C248F26" w14:textId="7CDC7718" w:rsidR="002E4FC9" w:rsidRPr="001463B4" w:rsidRDefault="002E4FC9" w:rsidP="00555ED2">
      <w:pPr>
        <w:keepNext/>
        <w:keepLines/>
        <w:spacing w:before="240"/>
        <w:contextualSpacing/>
        <w:jc w:val="center"/>
        <w:rPr>
          <w:rFonts w:ascii="Century Gothic" w:eastAsiaTheme="majorEastAsia" w:hAnsi="Century Gothic" w:cs="Arial"/>
          <w:b/>
          <w:bCs/>
          <w:color w:val="2E74B5" w:themeColor="accent1" w:themeShade="BF"/>
          <w:lang w:val="fr-FR" w:eastAsia="fr-FR"/>
        </w:rPr>
      </w:pPr>
    </w:p>
    <w:p w14:paraId="30D1D652" w14:textId="77777777" w:rsidR="00F85EA6" w:rsidRPr="001463B4" w:rsidRDefault="00F85EA6" w:rsidP="00555ED2">
      <w:pPr>
        <w:keepNext/>
        <w:keepLines/>
        <w:spacing w:before="240"/>
        <w:contextualSpacing/>
        <w:jc w:val="center"/>
        <w:rPr>
          <w:rFonts w:ascii="Century Gothic" w:eastAsiaTheme="majorEastAsia" w:hAnsi="Century Gothic" w:cs="Arial"/>
          <w:b/>
          <w:bCs/>
          <w:color w:val="2E74B5" w:themeColor="accent1" w:themeShade="BF"/>
          <w:lang w:val="fr-FR" w:eastAsia="fr-FR"/>
        </w:rPr>
      </w:pPr>
    </w:p>
    <w:p w14:paraId="41946D56" w14:textId="77777777" w:rsidR="002E4FC9" w:rsidRPr="001463B4" w:rsidRDefault="002E4FC9" w:rsidP="00555ED2">
      <w:pPr>
        <w:keepNext/>
        <w:keepLines/>
        <w:spacing w:before="240"/>
        <w:contextualSpacing/>
        <w:jc w:val="center"/>
        <w:rPr>
          <w:rFonts w:ascii="Century Gothic" w:eastAsiaTheme="majorEastAsia" w:hAnsi="Century Gothic" w:cs="Arial"/>
          <w:b/>
          <w:bCs/>
          <w:color w:val="2E74B5" w:themeColor="accent1" w:themeShade="BF"/>
          <w:lang w:val="fr-FR" w:eastAsia="fr-FR"/>
        </w:rPr>
      </w:pPr>
    </w:p>
    <w:p w14:paraId="63D7A691"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0EE07899"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32D3428F"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279438A8"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62198B08"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1EA44E70"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641EA30C"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77D68C80"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2CCA3528"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3AF0EE4E"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51A80104"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55BABC00"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47607BD0"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0C8D2EEC"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06C06A35" w14:textId="77777777" w:rsidR="00173E13" w:rsidRDefault="00173E13" w:rsidP="00555ED2">
      <w:pPr>
        <w:keepNext/>
        <w:keepLines/>
        <w:spacing w:before="240"/>
        <w:contextualSpacing/>
        <w:jc w:val="right"/>
        <w:rPr>
          <w:rFonts w:ascii="Century Gothic" w:eastAsiaTheme="majorEastAsia" w:hAnsi="Century Gothic" w:cs="Arial"/>
          <w:b/>
          <w:bCs/>
          <w:color w:val="EE0000"/>
          <w:lang w:val="fr-FR" w:eastAsia="fr-FR"/>
        </w:rPr>
      </w:pPr>
    </w:p>
    <w:p w14:paraId="7DA3A8CB" w14:textId="796AF1E4" w:rsidR="00355868" w:rsidRPr="00173E13" w:rsidRDefault="00173E13" w:rsidP="00555ED2">
      <w:pPr>
        <w:keepNext/>
        <w:keepLines/>
        <w:spacing w:before="240"/>
        <w:contextualSpacing/>
        <w:jc w:val="right"/>
        <w:rPr>
          <w:rFonts w:ascii="Century Gothic" w:eastAsiaTheme="majorEastAsia" w:hAnsi="Century Gothic" w:cs="Arial"/>
          <w:b/>
          <w:bCs/>
          <w:color w:val="000000" w:themeColor="text1"/>
          <w:lang w:val="fr-FR" w:eastAsia="fr-FR"/>
        </w:rPr>
      </w:pPr>
      <w:r w:rsidRPr="00173E13">
        <w:rPr>
          <w:rFonts w:ascii="Century Gothic" w:eastAsiaTheme="majorEastAsia" w:hAnsi="Century Gothic" w:cs="Arial"/>
          <w:b/>
          <w:bCs/>
          <w:color w:val="000000" w:themeColor="text1"/>
          <w:lang w:val="fr-FR" w:eastAsia="fr-FR"/>
        </w:rPr>
        <w:t>Août</w:t>
      </w:r>
      <w:r w:rsidR="00355868" w:rsidRPr="00173E13">
        <w:rPr>
          <w:rFonts w:ascii="Century Gothic" w:eastAsiaTheme="majorEastAsia" w:hAnsi="Century Gothic" w:cs="Arial"/>
          <w:b/>
          <w:bCs/>
          <w:color w:val="000000" w:themeColor="text1"/>
          <w:lang w:val="fr-FR" w:eastAsia="fr-FR"/>
        </w:rPr>
        <w:t xml:space="preserve"> 2026</w:t>
      </w:r>
    </w:p>
    <w:p w14:paraId="297D40AF" w14:textId="77777777" w:rsidR="00FD4A64" w:rsidRPr="001463B4" w:rsidRDefault="00FD4A64" w:rsidP="00555ED2">
      <w:pPr>
        <w:shd w:val="clear" w:color="auto" w:fill="FFFFFF"/>
        <w:spacing w:before="120" w:after="120"/>
        <w:contextualSpacing/>
        <w:jc w:val="both"/>
        <w:rPr>
          <w:rFonts w:ascii="Century Gothic" w:eastAsia="Times New Roman" w:hAnsi="Century Gothic" w:cs="Arial"/>
          <w:lang w:val="fr-FR" w:eastAsia="fr-FR"/>
        </w:rPr>
      </w:pPr>
    </w:p>
    <w:p w14:paraId="53AC8C46" w14:textId="7E55B770" w:rsidR="00F85EA6" w:rsidRPr="001463B4" w:rsidRDefault="00F85EA6" w:rsidP="00555ED2">
      <w:pPr>
        <w:ind w:right="-331"/>
        <w:contextualSpacing/>
        <w:jc w:val="both"/>
        <w:rPr>
          <w:rFonts w:ascii="Century Gothic" w:eastAsia="Times New Roman" w:hAnsi="Century Gothic" w:cs="Arial"/>
          <w:lang w:val="fr-FR" w:eastAsia="fr-FR"/>
        </w:rPr>
      </w:pPr>
      <w:r w:rsidRPr="001463B4">
        <w:rPr>
          <w:rFonts w:ascii="Century Gothic" w:eastAsia="Times New Roman" w:hAnsi="Century Gothic" w:cs="Arial"/>
          <w:lang w:val="fr-FR" w:eastAsia="fr-FR"/>
        </w:rPr>
        <w:br w:type="page"/>
      </w:r>
    </w:p>
    <w:p w14:paraId="28E08EF0" w14:textId="447676B4" w:rsidR="0053197A" w:rsidRPr="00826B9B" w:rsidRDefault="0053197A"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lastRenderedPageBreak/>
        <w:t>CONTEXTE</w:t>
      </w:r>
      <w:r w:rsidR="00820129" w:rsidRPr="00826B9B">
        <w:rPr>
          <w:rFonts w:eastAsia="Calibri" w:cstheme="minorHAnsi"/>
          <w:b/>
          <w:sz w:val="24"/>
          <w:szCs w:val="24"/>
          <w:lang w:val="fr-FR"/>
        </w:rPr>
        <w:t xml:space="preserve"> ET JUSTIFICATION</w:t>
      </w:r>
    </w:p>
    <w:p w14:paraId="0A495382" w14:textId="76314ED4" w:rsidR="0053197A" w:rsidRPr="00826B9B" w:rsidRDefault="0053197A" w:rsidP="00826B9B">
      <w:pPr>
        <w:spacing w:before="120" w:line="276" w:lineRule="auto"/>
        <w:contextualSpacing/>
        <w:jc w:val="both"/>
        <w:rPr>
          <w:rFonts w:eastAsia="Calibri" w:cstheme="minorHAnsi"/>
          <w:sz w:val="24"/>
          <w:szCs w:val="24"/>
          <w:lang w:val="fr-FR"/>
        </w:rPr>
      </w:pPr>
      <w:r w:rsidRPr="00826B9B">
        <w:rPr>
          <w:rFonts w:eastAsia="Calibri" w:cstheme="minorHAnsi"/>
          <w:sz w:val="24"/>
          <w:szCs w:val="24"/>
          <w:lang w:val="fr-FR"/>
        </w:rPr>
        <w:t>Le Gouvernement de la République Islamique de Mauritanie avec l’appui de la Banque Mondiale, a l'intention d’intégrer le Projet Régional d'Intégration Numérique en Afrique de l'Ouest (WARDI</w:t>
      </w:r>
      <w:r w:rsidR="007E2C99" w:rsidRPr="00826B9B">
        <w:rPr>
          <w:rFonts w:eastAsia="Calibri" w:cstheme="minorHAnsi"/>
          <w:sz w:val="24"/>
          <w:szCs w:val="24"/>
          <w:lang w:val="fr-FR"/>
        </w:rPr>
        <w:t>P</w:t>
      </w:r>
      <w:r w:rsidRPr="00826B9B">
        <w:rPr>
          <w:rFonts w:eastAsia="Calibri" w:cstheme="minorHAnsi"/>
          <w:sz w:val="24"/>
          <w:szCs w:val="24"/>
          <w:lang w:val="fr-FR"/>
        </w:rPr>
        <w:t xml:space="preserve">) en vue de promouvoir la mise en œuvre de la stratégie de </w:t>
      </w:r>
      <w:r w:rsidR="00F165C0">
        <w:rPr>
          <w:rFonts w:eastAsia="Calibri" w:cstheme="minorHAnsi"/>
          <w:sz w:val="24"/>
          <w:szCs w:val="24"/>
          <w:lang w:val="fr-FR"/>
        </w:rPr>
        <w:t>Transformation</w:t>
      </w:r>
      <w:r w:rsidRPr="00826B9B">
        <w:rPr>
          <w:rFonts w:eastAsia="Calibri" w:cstheme="minorHAnsi"/>
          <w:sz w:val="24"/>
          <w:szCs w:val="24"/>
          <w:lang w:val="fr-FR"/>
        </w:rPr>
        <w:t xml:space="preserve"> numérique du Pays qui vise à </w:t>
      </w:r>
      <w:r w:rsidR="00C80F95" w:rsidRPr="00826B9B">
        <w:rPr>
          <w:rFonts w:eastAsia="Calibri" w:cstheme="minorHAnsi"/>
          <w:sz w:val="24"/>
          <w:szCs w:val="24"/>
          <w:lang w:val="fr-FR"/>
        </w:rPr>
        <w:t xml:space="preserve">développer </w:t>
      </w:r>
      <w:r w:rsidR="00810ABF" w:rsidRPr="00826B9B">
        <w:rPr>
          <w:rFonts w:eastAsia="Calibri" w:cstheme="minorHAnsi"/>
          <w:sz w:val="24"/>
          <w:szCs w:val="24"/>
          <w:lang w:val="fr-FR"/>
        </w:rPr>
        <w:t>davantage la</w:t>
      </w:r>
      <w:r w:rsidR="001C1864" w:rsidRPr="00826B9B">
        <w:rPr>
          <w:rFonts w:eastAsia="Calibri" w:cstheme="minorHAnsi"/>
          <w:sz w:val="24"/>
          <w:szCs w:val="24"/>
          <w:lang w:val="fr-FR"/>
        </w:rPr>
        <w:t xml:space="preserve"> présence </w:t>
      </w:r>
      <w:r w:rsidRPr="00826B9B">
        <w:rPr>
          <w:rFonts w:eastAsia="Calibri" w:cstheme="minorHAnsi"/>
          <w:sz w:val="24"/>
          <w:szCs w:val="24"/>
          <w:lang w:val="fr-FR"/>
        </w:rPr>
        <w:t>de l'Internet et d</w:t>
      </w:r>
      <w:r w:rsidR="00667F46" w:rsidRPr="00826B9B">
        <w:rPr>
          <w:rFonts w:eastAsia="Calibri" w:cstheme="minorHAnsi"/>
          <w:sz w:val="24"/>
          <w:szCs w:val="24"/>
          <w:lang w:val="fr-FR"/>
        </w:rPr>
        <w:t>’une</w:t>
      </w:r>
      <w:r w:rsidRPr="00826B9B">
        <w:rPr>
          <w:rFonts w:eastAsia="Calibri" w:cstheme="minorHAnsi"/>
          <w:sz w:val="24"/>
          <w:szCs w:val="24"/>
          <w:lang w:val="fr-FR"/>
        </w:rPr>
        <w:t xml:space="preserve"> large bande, les services financiers numériques et les services en ligne (e-Gouvernement).</w:t>
      </w:r>
    </w:p>
    <w:p w14:paraId="27A1E4A3" w14:textId="5BCEB5BB" w:rsidR="00A01536" w:rsidRPr="00826B9B" w:rsidRDefault="0053197A" w:rsidP="00826B9B">
      <w:pPr>
        <w:tabs>
          <w:tab w:val="left" w:pos="142"/>
        </w:tabs>
        <w:spacing w:before="120" w:line="276" w:lineRule="auto"/>
        <w:contextualSpacing/>
        <w:jc w:val="both"/>
        <w:rPr>
          <w:rFonts w:eastAsia="Calibri" w:cstheme="minorHAnsi"/>
          <w:sz w:val="24"/>
          <w:szCs w:val="24"/>
          <w:lang w:val="fr-FR"/>
        </w:rPr>
      </w:pPr>
      <w:r w:rsidRPr="00826B9B">
        <w:rPr>
          <w:rFonts w:eastAsia="Calibri" w:cstheme="minorHAnsi"/>
          <w:sz w:val="24"/>
          <w:szCs w:val="24"/>
          <w:lang w:val="fr-FR"/>
        </w:rPr>
        <w:t xml:space="preserve">Ce financement sera utilisé comme levier pour attirer des investissements privés – ainsi que des co-financements de partenaires techniques et financiers – afin de combler le gap de financement existant pour couvrir le maximum d’activités prévues par l’agenda de </w:t>
      </w:r>
      <w:r w:rsidR="00F165C0">
        <w:rPr>
          <w:rFonts w:eastAsia="Calibri" w:cstheme="minorHAnsi"/>
          <w:sz w:val="24"/>
          <w:szCs w:val="24"/>
          <w:lang w:val="fr-FR"/>
        </w:rPr>
        <w:t>Transformation</w:t>
      </w:r>
      <w:r w:rsidRPr="00826B9B">
        <w:rPr>
          <w:rFonts w:eastAsia="Calibri" w:cstheme="minorHAnsi"/>
          <w:sz w:val="24"/>
          <w:szCs w:val="24"/>
          <w:lang w:val="fr-FR"/>
        </w:rPr>
        <w:t xml:space="preserve"> numérique.</w:t>
      </w:r>
    </w:p>
    <w:p w14:paraId="346516A3" w14:textId="18EB9BE7" w:rsidR="004410B9" w:rsidRPr="00826B9B" w:rsidRDefault="0053197A"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OBJECTIFS</w:t>
      </w:r>
      <w:bookmarkStart w:id="0" w:name="_Toc71047891"/>
    </w:p>
    <w:p w14:paraId="287720BC" w14:textId="7BDBBC29" w:rsidR="00826B9B" w:rsidRDefault="004410B9" w:rsidP="00826B9B">
      <w:pPr>
        <w:spacing w:after="120" w:line="276" w:lineRule="auto"/>
        <w:contextualSpacing/>
        <w:jc w:val="both"/>
        <w:rPr>
          <w:rFonts w:cstheme="minorHAnsi"/>
          <w:sz w:val="24"/>
          <w:szCs w:val="24"/>
          <w:lang w:val="fr-FR"/>
        </w:rPr>
      </w:pPr>
      <w:r w:rsidRPr="00826B9B">
        <w:rPr>
          <w:rFonts w:cstheme="minorHAnsi"/>
          <w:sz w:val="24"/>
          <w:szCs w:val="24"/>
          <w:lang w:val="fr-FR"/>
        </w:rPr>
        <w:t xml:space="preserve">La Programme Régional d’Intégration Numérique en Afrique de l’Ouest </w:t>
      </w:r>
      <w:r w:rsidR="00F24B20">
        <w:rPr>
          <w:rFonts w:cstheme="minorHAnsi"/>
          <w:sz w:val="24"/>
          <w:szCs w:val="24"/>
          <w:lang w:val="fr-FR"/>
        </w:rPr>
        <w:t xml:space="preserve">en Mauritanie </w:t>
      </w:r>
      <w:r w:rsidRPr="00826B9B">
        <w:rPr>
          <w:rFonts w:cstheme="minorHAnsi"/>
          <w:sz w:val="24"/>
          <w:szCs w:val="24"/>
          <w:lang w:val="fr-FR"/>
        </w:rPr>
        <w:t xml:space="preserve">(WARDIP – Mauritanie) vise à élargir l'accès aux services haut débit et numériques grâce au développement et à l'intégration des marchés numériques du pays avec ceux de la région de l'Afrique de l'Ouest. La composante est axée sur 3 éléments essentiels à l’intégration des technologies numériques au niveau régional : le marché de la connectivité, le marché des données et le marché en ligne. </w:t>
      </w:r>
    </w:p>
    <w:p w14:paraId="2D1BCBE9" w14:textId="37CE6FC0" w:rsidR="00DE33AA" w:rsidRPr="00826B9B" w:rsidRDefault="004410B9" w:rsidP="00826B9B">
      <w:pPr>
        <w:spacing w:after="120" w:line="276" w:lineRule="auto"/>
        <w:contextualSpacing/>
        <w:jc w:val="both"/>
        <w:rPr>
          <w:rFonts w:cstheme="minorHAnsi"/>
          <w:sz w:val="24"/>
          <w:szCs w:val="24"/>
          <w:lang w:val="fr-FR"/>
        </w:rPr>
      </w:pPr>
      <w:r w:rsidRPr="00826B9B">
        <w:rPr>
          <w:rFonts w:cstheme="minorHAnsi"/>
          <w:sz w:val="24"/>
          <w:szCs w:val="24"/>
          <w:lang w:val="fr-FR"/>
        </w:rPr>
        <w:t xml:space="preserve">Pour ce faire, </w:t>
      </w:r>
      <w:r w:rsidR="007D09A5">
        <w:rPr>
          <w:rFonts w:cstheme="minorHAnsi"/>
          <w:sz w:val="24"/>
          <w:szCs w:val="24"/>
          <w:lang w:val="fr-FR"/>
        </w:rPr>
        <w:t>le programme</w:t>
      </w:r>
      <w:r w:rsidRPr="00826B9B">
        <w:rPr>
          <w:rFonts w:cstheme="minorHAnsi"/>
          <w:sz w:val="24"/>
          <w:szCs w:val="24"/>
          <w:lang w:val="fr-FR"/>
        </w:rPr>
        <w:t xml:space="preserve"> vise à (i) continuer les efforts entamés dans le cadre du Projet WARCIP-Mauritanie pour étendre la connectivité, diminuer son  cout et a</w:t>
      </w:r>
      <w:r w:rsidR="00CD47C5" w:rsidRPr="00826B9B">
        <w:rPr>
          <w:rFonts w:cstheme="minorHAnsi"/>
          <w:sz w:val="24"/>
          <w:szCs w:val="24"/>
          <w:lang w:val="fr-FR"/>
        </w:rPr>
        <w:t xml:space="preserve">méliorer la qualité de service; </w:t>
      </w:r>
      <w:r w:rsidRPr="00826B9B">
        <w:rPr>
          <w:rFonts w:cstheme="minorHAnsi"/>
          <w:sz w:val="24"/>
          <w:szCs w:val="24"/>
          <w:lang w:val="fr-FR"/>
        </w:rPr>
        <w:t>(ii) permettre l'échange, le stockage et le traitement sécurisés des données au-delà des frontières, et soutenir le déploiement régional et l'accès aux services et à l'innovation basés sur les données ; et (iii) développer l’accès et la fourniture des services en ligne publics et privés, et établir un commerce électronique transparent et sécurisé au niveau régional.</w:t>
      </w:r>
    </w:p>
    <w:p w14:paraId="0EDD8A5B" w14:textId="5CAA0BC8" w:rsidR="0053197A" w:rsidRPr="00826B9B" w:rsidRDefault="004524DD"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 xml:space="preserve">LES COMPOSANTES DU </w:t>
      </w:r>
      <w:bookmarkEnd w:id="0"/>
      <w:r w:rsidRPr="00826B9B">
        <w:rPr>
          <w:rFonts w:eastAsia="Calibri" w:cstheme="minorHAnsi"/>
          <w:b/>
          <w:sz w:val="24"/>
          <w:szCs w:val="24"/>
          <w:lang w:val="fr-FR"/>
        </w:rPr>
        <w:t>PROJET WARDI</w:t>
      </w:r>
      <w:r w:rsidR="00810ABF">
        <w:rPr>
          <w:rFonts w:eastAsia="Calibri" w:cstheme="minorHAnsi"/>
          <w:b/>
          <w:sz w:val="24"/>
          <w:szCs w:val="24"/>
          <w:lang w:val="fr-FR"/>
        </w:rPr>
        <w:t>P</w:t>
      </w:r>
      <w:r w:rsidRPr="00826B9B">
        <w:rPr>
          <w:rFonts w:eastAsia="Calibri" w:cstheme="minorHAnsi"/>
          <w:b/>
          <w:sz w:val="24"/>
          <w:szCs w:val="24"/>
          <w:lang w:val="fr-FR"/>
        </w:rPr>
        <w:t>-MAURITANIE</w:t>
      </w:r>
    </w:p>
    <w:p w14:paraId="53E480E3" w14:textId="77777777" w:rsidR="004410B9" w:rsidRPr="00826B9B" w:rsidRDefault="004410B9" w:rsidP="00826B9B">
      <w:pPr>
        <w:spacing w:after="120" w:line="276" w:lineRule="auto"/>
        <w:contextualSpacing/>
        <w:jc w:val="both"/>
        <w:rPr>
          <w:rFonts w:eastAsia="Calibri" w:cstheme="minorHAnsi"/>
          <w:sz w:val="24"/>
          <w:szCs w:val="24"/>
          <w:lang w:val="fr-FR"/>
        </w:rPr>
      </w:pPr>
      <w:r w:rsidRPr="00826B9B">
        <w:rPr>
          <w:rFonts w:eastAsia="Calibri" w:cstheme="minorHAnsi"/>
          <w:sz w:val="24"/>
          <w:szCs w:val="24"/>
          <w:lang w:val="fr-FR"/>
        </w:rPr>
        <w:t xml:space="preserve">Pour atteindre ces objectifs, le Projet est structuré autour des composantes et sous-composantes suivantes : </w:t>
      </w:r>
    </w:p>
    <w:p w14:paraId="3CD5B2ED" w14:textId="77777777" w:rsidR="00557C66" w:rsidRPr="00826B9B" w:rsidRDefault="004410B9" w:rsidP="00826B9B">
      <w:pPr>
        <w:pStyle w:val="Paragraphedeliste"/>
        <w:numPr>
          <w:ilvl w:val="0"/>
          <w:numId w:val="16"/>
        </w:numPr>
        <w:shd w:val="clear" w:color="auto" w:fill="EDEDED" w:themeFill="accent3" w:themeFillTint="33"/>
        <w:spacing w:before="120" w:after="120" w:line="276" w:lineRule="auto"/>
        <w:ind w:left="284" w:hanging="284"/>
        <w:rPr>
          <w:rFonts w:eastAsia="Calibri" w:cstheme="minorHAnsi"/>
          <w:bCs/>
          <w:szCs w:val="24"/>
          <w:lang w:val="fr-FR"/>
        </w:rPr>
      </w:pPr>
      <w:r w:rsidRPr="00826B9B">
        <w:rPr>
          <w:rFonts w:eastAsia="Calibri" w:cstheme="minorHAnsi"/>
          <w:b/>
          <w:szCs w:val="24"/>
          <w:lang w:val="fr-FR"/>
        </w:rPr>
        <w:t>Composante-1 « Développement et intégration du marché de la connectivité »</w:t>
      </w:r>
      <w:r w:rsidRPr="00826B9B">
        <w:rPr>
          <w:rFonts w:eastAsia="Calibri" w:cstheme="minorHAnsi"/>
          <w:bCs/>
          <w:szCs w:val="24"/>
          <w:lang w:val="fr-FR"/>
        </w:rPr>
        <w:t xml:space="preserve"> </w:t>
      </w:r>
    </w:p>
    <w:p w14:paraId="51D77F66" w14:textId="77777777" w:rsidR="006745ED" w:rsidRPr="006745ED" w:rsidRDefault="006745ED" w:rsidP="00FA1CBF">
      <w:pPr>
        <w:pStyle w:val="Paragraphedeliste"/>
        <w:spacing w:after="120" w:line="276" w:lineRule="auto"/>
        <w:ind w:left="720" w:firstLine="0"/>
        <w:contextualSpacing/>
        <w:rPr>
          <w:rFonts w:eastAsia="Calibri" w:cstheme="minorHAnsi"/>
          <w:szCs w:val="24"/>
          <w:lang w:val="fr-FR"/>
        </w:rPr>
      </w:pPr>
      <w:r w:rsidRPr="006745ED">
        <w:rPr>
          <w:rFonts w:eastAsia="Calibri" w:cstheme="minorHAnsi"/>
          <w:szCs w:val="24"/>
          <w:lang w:val="fr-FR"/>
        </w:rPr>
        <w:t>Cette composante soutiendra la connectivité numérique au niveau juridique et réglementaire et des infrastructures grâce à un certain nombre d'AT visant à améliorer les aspects juridiques, réglementaires et d'infrastructure du marché de la connectivité et la construction de segments de réseaux à fibres optiques. La composante est divisée en deux sous-composantes qui visent à (i) renforcer l'environnement propice au développement et à l'intégration du marché de la connectivité, et (ii) soutenir le marché de la connectivité grâce à un financement ciblé.</w:t>
      </w:r>
    </w:p>
    <w:p w14:paraId="471F08FA" w14:textId="76724386" w:rsidR="00557C66" w:rsidRPr="000242DF" w:rsidRDefault="004410B9" w:rsidP="000242DF">
      <w:pPr>
        <w:pStyle w:val="Paragraphedeliste"/>
        <w:numPr>
          <w:ilvl w:val="0"/>
          <w:numId w:val="16"/>
        </w:numPr>
        <w:shd w:val="clear" w:color="auto" w:fill="EDEDED" w:themeFill="accent3" w:themeFillTint="33"/>
        <w:spacing w:before="120" w:after="120" w:line="276" w:lineRule="auto"/>
        <w:ind w:left="284" w:hanging="284"/>
        <w:rPr>
          <w:rFonts w:eastAsia="Calibri" w:cstheme="minorHAnsi"/>
          <w:bCs/>
          <w:szCs w:val="24"/>
          <w:lang w:val="fr-FR"/>
        </w:rPr>
      </w:pPr>
      <w:r w:rsidRPr="00826B9B">
        <w:rPr>
          <w:rFonts w:eastAsia="Calibri" w:cstheme="minorHAnsi"/>
          <w:b/>
          <w:szCs w:val="24"/>
          <w:lang w:val="fr-FR"/>
        </w:rPr>
        <w:t>Composante 2 « Développement et intégration du marché des données </w:t>
      </w:r>
      <w:proofErr w:type="gramStart"/>
      <w:r w:rsidRPr="00826B9B">
        <w:rPr>
          <w:rFonts w:eastAsia="Calibri" w:cstheme="minorHAnsi"/>
          <w:b/>
          <w:szCs w:val="24"/>
          <w:lang w:val="fr-FR"/>
        </w:rPr>
        <w:t xml:space="preserve">» </w:t>
      </w:r>
      <w:r w:rsidRPr="000242DF">
        <w:rPr>
          <w:rFonts w:eastAsia="Calibri" w:cstheme="minorHAnsi"/>
          <w:bCs/>
          <w:szCs w:val="24"/>
          <w:lang w:val="fr-FR"/>
        </w:rPr>
        <w:t>.</w:t>
      </w:r>
      <w:proofErr w:type="gramEnd"/>
    </w:p>
    <w:p w14:paraId="14D8DBBD" w14:textId="77777777" w:rsidR="006745ED" w:rsidRPr="006745ED" w:rsidRDefault="006745ED" w:rsidP="00FA1CBF">
      <w:pPr>
        <w:pStyle w:val="Paragraphedeliste"/>
        <w:spacing w:after="120" w:line="276" w:lineRule="auto"/>
        <w:ind w:left="720" w:firstLine="0"/>
        <w:contextualSpacing/>
        <w:rPr>
          <w:rFonts w:eastAsia="Calibri" w:cstheme="minorHAnsi"/>
          <w:szCs w:val="24"/>
          <w:lang w:val="fr-FR"/>
        </w:rPr>
      </w:pPr>
      <w:r w:rsidRPr="006745ED">
        <w:rPr>
          <w:rFonts w:eastAsia="Calibri" w:cstheme="minorHAnsi"/>
          <w:szCs w:val="24"/>
          <w:lang w:val="fr-FR"/>
        </w:rPr>
        <w:t xml:space="preserve">Cette composante vise à améliorer l'environnement juridique et réglementaire de la cyber sécurité, ainsi que la protection et la confidentialité des données, dans le cadre d’un marché des données plus intégré en Afrique de l'Ouest pour stimuler l'innovation </w:t>
      </w:r>
      <w:r w:rsidRPr="006745ED">
        <w:rPr>
          <w:rFonts w:eastAsia="Calibri" w:cstheme="minorHAnsi"/>
          <w:szCs w:val="24"/>
          <w:lang w:val="fr-FR"/>
        </w:rPr>
        <w:lastRenderedPageBreak/>
        <w:t xml:space="preserve">et améliorer l'analyse des données. Elle est divisée en deux sous composantes qui visent à (i) La sous-composante soutiendra le développement et le renforcement des cadres de protection des données et de la vie privée, et des institutions conformes aux normes régionales et internationales pour assurer le déploiement de services basés sur les données, et (ii) le soutien du marché des données </w:t>
      </w:r>
    </w:p>
    <w:p w14:paraId="185D304C" w14:textId="579DEE3C" w:rsidR="004410B9" w:rsidRPr="000242DF" w:rsidRDefault="004410B9" w:rsidP="000242DF">
      <w:pPr>
        <w:pStyle w:val="Paragraphedeliste"/>
        <w:numPr>
          <w:ilvl w:val="0"/>
          <w:numId w:val="16"/>
        </w:numPr>
        <w:shd w:val="clear" w:color="auto" w:fill="EDEDED" w:themeFill="accent3" w:themeFillTint="33"/>
        <w:spacing w:before="120" w:after="120" w:line="276" w:lineRule="auto"/>
        <w:ind w:left="284" w:hanging="284"/>
        <w:rPr>
          <w:rFonts w:eastAsia="Calibri" w:cstheme="minorHAnsi"/>
          <w:szCs w:val="24"/>
          <w:lang w:val="fr-FR"/>
        </w:rPr>
      </w:pPr>
      <w:r w:rsidRPr="00826B9B">
        <w:rPr>
          <w:rFonts w:eastAsia="Calibri" w:cstheme="minorHAnsi"/>
          <w:b/>
          <w:szCs w:val="24"/>
          <w:lang w:val="fr-FR"/>
        </w:rPr>
        <w:t xml:space="preserve">Composante 3 « Développement et intégration du marché en ligne » </w:t>
      </w:r>
    </w:p>
    <w:p w14:paraId="2D0CEC41" w14:textId="77777777" w:rsidR="006745ED" w:rsidRPr="006745ED" w:rsidRDefault="006745ED" w:rsidP="00FA1CBF">
      <w:pPr>
        <w:pStyle w:val="Paragraphedeliste"/>
        <w:spacing w:after="120" w:line="276" w:lineRule="auto"/>
        <w:ind w:left="720" w:firstLine="0"/>
        <w:contextualSpacing/>
        <w:rPr>
          <w:rFonts w:eastAsia="Calibri" w:cstheme="minorHAnsi"/>
          <w:szCs w:val="24"/>
          <w:lang w:val="fr-FR"/>
        </w:rPr>
      </w:pPr>
      <w:r w:rsidRPr="006745ED">
        <w:rPr>
          <w:rFonts w:eastAsia="Calibri" w:cstheme="minorHAnsi"/>
          <w:szCs w:val="24"/>
          <w:lang w:val="fr-FR"/>
        </w:rPr>
        <w:t>La composante vise à soutenir le développement et l'intégration du marché en ligne, ce qui renforcerait l'environnement propice à la fourniture et l'accès transfrontaliers aux biens et services numériques. Elle contribuera également à permettre les paiements et le commerce transfrontaliers, en réduisant les obstacles supplémentaires entourant les transactions transfrontalières et en renforçant la coordination régionale, en particulier sur les paiements numériques et d'autres services financiers numériques. En outre, la composante soutiendrait également le déploiement de services numériques publics clés pour aider les citoyens et les entreprises à rationaliser l'interaction en ligne avec le gouvernement et faciliter le flux et l'échange de données transfrontaliers régionaux. Elle est divisée en deux sous composantes qui visent à (i) la création d’un environnement propice au développement et à l'intégration du marché en ligne ; et (ii) l’accompagnement du marché en ligne</w:t>
      </w:r>
    </w:p>
    <w:p w14:paraId="241BF5DC" w14:textId="77777777" w:rsidR="004410B9" w:rsidRPr="00826B9B" w:rsidRDefault="004410B9" w:rsidP="00826B9B">
      <w:pPr>
        <w:pStyle w:val="Paragraphedeliste"/>
        <w:numPr>
          <w:ilvl w:val="0"/>
          <w:numId w:val="16"/>
        </w:numPr>
        <w:shd w:val="clear" w:color="auto" w:fill="EDEDED" w:themeFill="accent3" w:themeFillTint="33"/>
        <w:spacing w:before="120" w:after="120" w:line="276" w:lineRule="auto"/>
        <w:ind w:left="284" w:hanging="284"/>
        <w:rPr>
          <w:rFonts w:eastAsia="Calibri" w:cstheme="minorHAnsi"/>
          <w:b/>
          <w:szCs w:val="24"/>
          <w:lang w:val="fr-FR"/>
        </w:rPr>
      </w:pPr>
      <w:r w:rsidRPr="00826B9B">
        <w:rPr>
          <w:rFonts w:eastAsia="Calibri" w:cstheme="minorHAnsi"/>
          <w:b/>
          <w:szCs w:val="24"/>
          <w:lang w:val="fr-FR"/>
        </w:rPr>
        <w:t xml:space="preserve">Composante 4 : Gestion de projet </w:t>
      </w:r>
    </w:p>
    <w:p w14:paraId="275C7CFA" w14:textId="327112E8" w:rsidR="00F21D06" w:rsidRPr="00355868" w:rsidRDefault="006745ED" w:rsidP="00355868">
      <w:pPr>
        <w:pStyle w:val="Paragraphedeliste"/>
        <w:spacing w:after="120" w:line="276" w:lineRule="auto"/>
        <w:ind w:left="720" w:firstLine="0"/>
        <w:contextualSpacing/>
        <w:rPr>
          <w:rFonts w:eastAsia="Calibri" w:cstheme="minorHAnsi"/>
          <w:szCs w:val="24"/>
          <w:lang w:val="fr-FR"/>
        </w:rPr>
      </w:pPr>
      <w:r w:rsidRPr="006745ED">
        <w:rPr>
          <w:rFonts w:eastAsia="Calibri" w:cstheme="minorHAnsi"/>
          <w:szCs w:val="24"/>
          <w:lang w:val="fr-FR"/>
        </w:rPr>
        <w:t>Cette composante financera diverses activités liées aux aspects environnementaux et sociaux, et fiduciaires, au renforcement des capacités et le soutien à la mise en œuvre du Projet. Elle vise à fournir une assistance technique et un renforcement des capacités pour la préparation et la mise en œuvre du programme. Elle financera les coûts de fonctionnement de l’Unité de Gestion du Projet (UGP) pour le pays.</w:t>
      </w:r>
    </w:p>
    <w:p w14:paraId="236616E3" w14:textId="36EF1850" w:rsidR="00F21D06" w:rsidRPr="006D6206" w:rsidRDefault="00F21D06" w:rsidP="00355868">
      <w:pPr>
        <w:spacing w:after="120" w:line="276" w:lineRule="auto"/>
        <w:contextualSpacing/>
        <w:jc w:val="both"/>
        <w:rPr>
          <w:rFonts w:eastAsia="Calibri" w:cstheme="minorHAnsi"/>
          <w:color w:val="000000" w:themeColor="text1"/>
          <w:sz w:val="24"/>
          <w:szCs w:val="24"/>
          <w:lang w:val="fr-FR"/>
        </w:rPr>
      </w:pPr>
      <w:r w:rsidRPr="006D6206">
        <w:rPr>
          <w:rFonts w:eastAsia="Calibri" w:cstheme="minorHAnsi"/>
          <w:color w:val="000000" w:themeColor="text1"/>
          <w:sz w:val="24"/>
          <w:szCs w:val="24"/>
          <w:lang w:val="fr-FR"/>
        </w:rPr>
        <w:t xml:space="preserve">Dans </w:t>
      </w:r>
      <w:r w:rsidR="00355868" w:rsidRPr="006D6206">
        <w:rPr>
          <w:rFonts w:eastAsia="Calibri" w:cstheme="minorHAnsi"/>
          <w:color w:val="000000" w:themeColor="text1"/>
          <w:sz w:val="24"/>
          <w:szCs w:val="24"/>
          <w:lang w:val="fr-FR"/>
        </w:rPr>
        <w:t>c</w:t>
      </w:r>
      <w:r w:rsidRPr="006D6206">
        <w:rPr>
          <w:rFonts w:eastAsia="Calibri" w:cstheme="minorHAnsi"/>
          <w:color w:val="000000" w:themeColor="text1"/>
          <w:sz w:val="24"/>
          <w:szCs w:val="24"/>
          <w:lang w:val="fr-FR"/>
        </w:rPr>
        <w:t xml:space="preserve">e cadre, il est prévu de se procurer les services d’un </w:t>
      </w:r>
      <w:r w:rsidR="00355868" w:rsidRPr="006D6206">
        <w:rPr>
          <w:rFonts w:eastAsia="Calibri" w:cstheme="minorHAnsi"/>
          <w:color w:val="000000" w:themeColor="text1"/>
          <w:sz w:val="24"/>
          <w:szCs w:val="24"/>
          <w:lang w:val="fr-FR"/>
        </w:rPr>
        <w:t xml:space="preserve">Spécialiste en Sauvegarde Sociale </w:t>
      </w:r>
      <w:r w:rsidRPr="006D6206">
        <w:rPr>
          <w:rFonts w:eastAsia="Calibri" w:cstheme="minorHAnsi"/>
          <w:color w:val="000000" w:themeColor="text1"/>
          <w:sz w:val="24"/>
          <w:szCs w:val="24"/>
          <w:lang w:val="fr-FR"/>
        </w:rPr>
        <w:t xml:space="preserve">au sein de l’Unité de Gestion du Projet WARDI-Mauritanie pour appuyer dans la mise en œuvre des activités de </w:t>
      </w:r>
      <w:r w:rsidR="00355868" w:rsidRPr="006D6206">
        <w:rPr>
          <w:rFonts w:eastAsia="Calibri" w:cstheme="minorHAnsi"/>
          <w:color w:val="000000" w:themeColor="text1"/>
          <w:sz w:val="24"/>
          <w:szCs w:val="24"/>
          <w:lang w:val="fr-FR"/>
        </w:rPr>
        <w:t>l’UGP</w:t>
      </w:r>
      <w:r w:rsidRPr="006D6206">
        <w:rPr>
          <w:rFonts w:eastAsia="Calibri" w:cstheme="minorHAnsi"/>
          <w:color w:val="000000" w:themeColor="text1"/>
          <w:sz w:val="24"/>
          <w:szCs w:val="24"/>
          <w:lang w:val="fr-FR"/>
        </w:rPr>
        <w:t xml:space="preserve">. </w:t>
      </w:r>
    </w:p>
    <w:p w14:paraId="03B2E41B" w14:textId="77777777" w:rsidR="000E1F43" w:rsidRPr="000242DF" w:rsidRDefault="000E1F43" w:rsidP="000242DF">
      <w:pPr>
        <w:numPr>
          <w:ilvl w:val="0"/>
          <w:numId w:val="1"/>
        </w:numPr>
        <w:spacing w:before="360" w:after="120" w:line="276" w:lineRule="auto"/>
        <w:ind w:left="0" w:firstLine="0"/>
        <w:jc w:val="both"/>
        <w:rPr>
          <w:rFonts w:eastAsia="Calibri" w:cstheme="minorHAnsi"/>
          <w:b/>
          <w:sz w:val="24"/>
          <w:szCs w:val="24"/>
          <w:lang w:val="fr-FR"/>
        </w:rPr>
      </w:pPr>
      <w:r w:rsidRPr="000242DF">
        <w:rPr>
          <w:rFonts w:eastAsia="Calibri" w:cstheme="minorHAnsi"/>
          <w:b/>
          <w:sz w:val="24"/>
          <w:szCs w:val="24"/>
          <w:lang w:val="fr-FR"/>
        </w:rPr>
        <w:t>Cadre de Référence</w:t>
      </w:r>
    </w:p>
    <w:p w14:paraId="00E59E27" w14:textId="7575704E" w:rsidR="000E1F43" w:rsidRPr="000242DF" w:rsidRDefault="000E1F43" w:rsidP="000E1F43">
      <w:pPr>
        <w:spacing w:before="120" w:after="120"/>
        <w:jc w:val="both"/>
        <w:rPr>
          <w:rFonts w:cstheme="minorHAnsi"/>
          <w:sz w:val="24"/>
          <w:szCs w:val="24"/>
          <w:lang w:val="fr-FR"/>
        </w:rPr>
      </w:pPr>
      <w:r w:rsidRPr="000242DF">
        <w:rPr>
          <w:rFonts w:cstheme="minorHAnsi"/>
          <w:sz w:val="24"/>
          <w:szCs w:val="24"/>
          <w:lang w:val="fr-FR"/>
        </w:rPr>
        <w:t xml:space="preserve">Dans l’accomplissement de sa mission, le Spécialiste en Sauvegarde Sociale doit considérer et se référer aux documents suivants : </w:t>
      </w:r>
    </w:p>
    <w:p w14:paraId="03F0F671" w14:textId="3098655B" w:rsidR="000E1F43" w:rsidRPr="000242DF" w:rsidRDefault="000E1F43" w:rsidP="000E1F43">
      <w:pPr>
        <w:pStyle w:val="Paragraphedeliste"/>
        <w:numPr>
          <w:ilvl w:val="0"/>
          <w:numId w:val="33"/>
        </w:numPr>
        <w:spacing w:before="120" w:after="120"/>
        <w:contextualSpacing/>
        <w:rPr>
          <w:rFonts w:eastAsia="Calibri" w:cstheme="minorHAnsi"/>
          <w:szCs w:val="24"/>
          <w:lang w:val="fr-FR"/>
        </w:rPr>
      </w:pPr>
      <w:r w:rsidRPr="000242DF">
        <w:rPr>
          <w:rFonts w:eastAsia="Calibri" w:cstheme="minorHAnsi"/>
          <w:szCs w:val="24"/>
          <w:lang w:val="fr-FR"/>
        </w:rPr>
        <w:t>Le</w:t>
      </w:r>
      <w:r w:rsidRPr="000242DF">
        <w:rPr>
          <w:rFonts w:cstheme="minorHAnsi"/>
          <w:szCs w:val="24"/>
          <w:lang w:val="fr-FR"/>
        </w:rPr>
        <w:t xml:space="preserve"> Cadre Environnemental et social (CES)</w:t>
      </w:r>
      <w:r w:rsidR="006D0B2A" w:rsidRPr="000242DF">
        <w:rPr>
          <w:rFonts w:cstheme="minorHAnsi"/>
          <w:szCs w:val="24"/>
          <w:lang w:val="fr-FR"/>
        </w:rPr>
        <w:t xml:space="preserve"> </w:t>
      </w:r>
      <w:r w:rsidRPr="000242DF">
        <w:rPr>
          <w:rFonts w:eastAsia="Calibri" w:cstheme="minorHAnsi"/>
          <w:szCs w:val="24"/>
          <w:lang w:val="fr-FR"/>
        </w:rPr>
        <w:t xml:space="preserve">de la Banque </w:t>
      </w:r>
      <w:r w:rsidRPr="000242DF">
        <w:rPr>
          <w:rFonts w:cstheme="minorHAnsi"/>
          <w:szCs w:val="24"/>
          <w:lang w:val="fr-FR"/>
        </w:rPr>
        <w:t>m</w:t>
      </w:r>
      <w:r w:rsidRPr="000242DF">
        <w:rPr>
          <w:rFonts w:eastAsia="Calibri" w:cstheme="minorHAnsi"/>
          <w:szCs w:val="24"/>
          <w:lang w:val="fr-FR"/>
        </w:rPr>
        <w:t xml:space="preserve">ondiale applicable au projet ; </w:t>
      </w:r>
    </w:p>
    <w:p w14:paraId="4E2B1056" w14:textId="77777777" w:rsidR="000E1F43" w:rsidRPr="000242DF" w:rsidRDefault="000E1F43" w:rsidP="000E1F43">
      <w:pPr>
        <w:pStyle w:val="Paragraphedeliste"/>
        <w:numPr>
          <w:ilvl w:val="0"/>
          <w:numId w:val="33"/>
        </w:numPr>
        <w:spacing w:before="120" w:after="120"/>
        <w:contextualSpacing/>
        <w:rPr>
          <w:rFonts w:eastAsia="Calibri" w:cstheme="minorHAnsi"/>
          <w:szCs w:val="24"/>
          <w:lang w:val="fr-FR"/>
        </w:rPr>
      </w:pPr>
      <w:r w:rsidRPr="000242DF">
        <w:rPr>
          <w:rFonts w:eastAsia="Calibri" w:cstheme="minorHAnsi"/>
          <w:szCs w:val="24"/>
          <w:lang w:val="fr-FR"/>
        </w:rPr>
        <w:t>Les directives environnementales</w:t>
      </w:r>
      <w:r w:rsidRPr="000242DF">
        <w:rPr>
          <w:rFonts w:cstheme="minorHAnsi"/>
          <w:szCs w:val="24"/>
          <w:lang w:val="fr-FR"/>
        </w:rPr>
        <w:t>, sanitaires et sécuritaires</w:t>
      </w:r>
      <w:r w:rsidRPr="000242DF">
        <w:rPr>
          <w:rFonts w:eastAsia="Calibri" w:cstheme="minorHAnsi"/>
          <w:szCs w:val="24"/>
          <w:lang w:val="fr-FR"/>
        </w:rPr>
        <w:t xml:space="preserve"> </w:t>
      </w:r>
      <w:r w:rsidRPr="000242DF">
        <w:rPr>
          <w:rFonts w:cstheme="minorHAnsi"/>
          <w:szCs w:val="24"/>
          <w:lang w:val="fr-FR"/>
        </w:rPr>
        <w:t>(</w:t>
      </w:r>
      <w:r w:rsidRPr="000242DF">
        <w:rPr>
          <w:rFonts w:eastAsia="Calibri" w:cstheme="minorHAnsi"/>
          <w:szCs w:val="24"/>
          <w:lang w:val="fr-FR"/>
        </w:rPr>
        <w:t>EHS</w:t>
      </w:r>
      <w:r w:rsidRPr="000242DF">
        <w:rPr>
          <w:rFonts w:cstheme="minorHAnsi"/>
          <w:szCs w:val="24"/>
          <w:lang w:val="fr-FR"/>
        </w:rPr>
        <w:t>)</w:t>
      </w:r>
      <w:r w:rsidRPr="000242DF">
        <w:rPr>
          <w:rFonts w:eastAsia="Calibri" w:cstheme="minorHAnsi"/>
          <w:szCs w:val="24"/>
          <w:lang w:val="fr-FR"/>
        </w:rPr>
        <w:t xml:space="preserve"> générale</w:t>
      </w:r>
      <w:r w:rsidRPr="000242DF">
        <w:rPr>
          <w:rFonts w:cstheme="minorHAnsi"/>
          <w:szCs w:val="24"/>
          <w:lang w:val="fr-FR"/>
        </w:rPr>
        <w:t>s</w:t>
      </w:r>
      <w:r w:rsidRPr="000242DF">
        <w:rPr>
          <w:rFonts w:eastAsia="Calibri" w:cstheme="minorHAnsi"/>
          <w:szCs w:val="24"/>
          <w:lang w:val="fr-FR"/>
        </w:rPr>
        <w:t xml:space="preserve"> et spécifiques du Groupe de la Banque </w:t>
      </w:r>
      <w:r w:rsidRPr="000242DF">
        <w:rPr>
          <w:rFonts w:cstheme="minorHAnsi"/>
          <w:szCs w:val="24"/>
          <w:lang w:val="fr-FR"/>
        </w:rPr>
        <w:t>m</w:t>
      </w:r>
      <w:r w:rsidRPr="000242DF">
        <w:rPr>
          <w:rFonts w:eastAsia="Calibri" w:cstheme="minorHAnsi"/>
          <w:szCs w:val="24"/>
          <w:lang w:val="fr-FR"/>
        </w:rPr>
        <w:t xml:space="preserve">ondiale ; </w:t>
      </w:r>
    </w:p>
    <w:p w14:paraId="651E9CEC" w14:textId="77777777" w:rsidR="000E1F43" w:rsidRPr="000242DF" w:rsidRDefault="000E1F43" w:rsidP="000E1F43">
      <w:pPr>
        <w:pStyle w:val="Paragraphedeliste"/>
        <w:numPr>
          <w:ilvl w:val="0"/>
          <w:numId w:val="33"/>
        </w:numPr>
        <w:spacing w:before="120" w:after="120"/>
        <w:contextualSpacing/>
        <w:rPr>
          <w:rFonts w:eastAsia="Calibri" w:cstheme="minorHAnsi"/>
          <w:szCs w:val="24"/>
          <w:lang w:val="fr-FR"/>
        </w:rPr>
      </w:pPr>
      <w:r w:rsidRPr="000242DF">
        <w:rPr>
          <w:rFonts w:eastAsia="Calibri" w:cstheme="minorHAnsi"/>
          <w:szCs w:val="24"/>
          <w:lang w:val="fr-FR"/>
        </w:rPr>
        <w:t xml:space="preserve">La directive de la Banque mondiale relative à l’engagement citoyen dans le cadre des projets d’investissement ; </w:t>
      </w:r>
    </w:p>
    <w:p w14:paraId="6276F6FA" w14:textId="77777777" w:rsidR="000E1F43" w:rsidRPr="000242DF" w:rsidRDefault="000E1F43" w:rsidP="000E1F43">
      <w:pPr>
        <w:pStyle w:val="Paragraphedeliste"/>
        <w:numPr>
          <w:ilvl w:val="0"/>
          <w:numId w:val="33"/>
        </w:numPr>
        <w:spacing w:before="120" w:after="120"/>
        <w:contextualSpacing/>
        <w:rPr>
          <w:rFonts w:eastAsia="Calibri" w:cstheme="minorHAnsi"/>
          <w:szCs w:val="24"/>
          <w:lang w:val="fr-FR"/>
        </w:rPr>
      </w:pPr>
      <w:r w:rsidRPr="000242DF">
        <w:rPr>
          <w:rFonts w:eastAsia="Calibri" w:cstheme="minorHAnsi"/>
          <w:szCs w:val="24"/>
          <w:lang w:val="fr-FR"/>
        </w:rPr>
        <w:t>Les conventions internationales en matière environnementale et sociale ratifiées par la Mauritanie ;</w:t>
      </w:r>
    </w:p>
    <w:p w14:paraId="08EDCE95" w14:textId="77777777" w:rsidR="000E1F43" w:rsidRPr="000242DF" w:rsidRDefault="000E1F43" w:rsidP="000E1F43">
      <w:pPr>
        <w:pStyle w:val="Paragraphedeliste"/>
        <w:numPr>
          <w:ilvl w:val="0"/>
          <w:numId w:val="33"/>
        </w:numPr>
        <w:spacing w:before="120" w:after="120"/>
        <w:contextualSpacing/>
        <w:rPr>
          <w:rFonts w:eastAsia="Calibri" w:cstheme="minorHAnsi"/>
          <w:szCs w:val="24"/>
          <w:lang w:val="fr-FR"/>
        </w:rPr>
      </w:pPr>
      <w:r w:rsidRPr="000242DF">
        <w:rPr>
          <w:rFonts w:eastAsia="Calibri" w:cstheme="minorHAnsi"/>
          <w:szCs w:val="24"/>
          <w:lang w:val="fr-FR"/>
        </w:rPr>
        <w:t xml:space="preserve">Le cadre politique et légal national concernés par la Gestion Environnementale et Sociale (GES) ; </w:t>
      </w:r>
    </w:p>
    <w:p w14:paraId="261AE3FA" w14:textId="22AB7D4D" w:rsidR="000E1F43" w:rsidRPr="000242DF" w:rsidRDefault="000E1F43" w:rsidP="000E1F43">
      <w:pPr>
        <w:pStyle w:val="Paragraphedeliste"/>
        <w:numPr>
          <w:ilvl w:val="0"/>
          <w:numId w:val="33"/>
        </w:numPr>
        <w:spacing w:before="120" w:after="120"/>
        <w:contextualSpacing/>
        <w:rPr>
          <w:rFonts w:eastAsia="Calibri" w:cstheme="minorHAnsi"/>
          <w:szCs w:val="24"/>
          <w:lang w:val="fr-FR"/>
        </w:rPr>
      </w:pPr>
      <w:r w:rsidRPr="000242DF">
        <w:rPr>
          <w:rFonts w:eastAsia="Calibri" w:cstheme="minorHAnsi"/>
          <w:szCs w:val="24"/>
          <w:lang w:val="fr-FR"/>
        </w:rPr>
        <w:lastRenderedPageBreak/>
        <w:t xml:space="preserve">Les instruments de sauvegardes préparés dans le cadre du projet : le CGES, le CPR, le PMPP, le PEES, le MGP, le PGMO et le manuel de </w:t>
      </w:r>
      <w:r w:rsidR="0030116F" w:rsidRPr="000242DF">
        <w:rPr>
          <w:rFonts w:eastAsia="Calibri" w:cstheme="minorHAnsi"/>
          <w:szCs w:val="24"/>
          <w:lang w:val="fr-FR"/>
        </w:rPr>
        <w:t xml:space="preserve">mise en </w:t>
      </w:r>
      <w:r w:rsidR="00564B56" w:rsidRPr="000242DF">
        <w:rPr>
          <w:rFonts w:eastAsia="Calibri" w:cstheme="minorHAnsi"/>
          <w:szCs w:val="24"/>
          <w:lang w:val="fr-FR"/>
        </w:rPr>
        <w:t xml:space="preserve">œuvre </w:t>
      </w:r>
      <w:r w:rsidRPr="000242DF">
        <w:rPr>
          <w:rFonts w:eastAsia="Calibri" w:cstheme="minorHAnsi"/>
          <w:szCs w:val="24"/>
          <w:lang w:val="fr-FR"/>
        </w:rPr>
        <w:t>du projet</w:t>
      </w:r>
      <w:r w:rsidRPr="000242DF">
        <w:rPr>
          <w:rFonts w:cstheme="minorHAnsi"/>
          <w:szCs w:val="24"/>
          <w:lang w:val="fr-FR"/>
        </w:rPr>
        <w:t xml:space="preserve"> </w:t>
      </w:r>
      <w:r w:rsidRPr="000242DF">
        <w:rPr>
          <w:rFonts w:eastAsia="Calibri" w:cstheme="minorHAnsi"/>
          <w:szCs w:val="24"/>
          <w:lang w:val="fr-FR"/>
        </w:rPr>
        <w:t xml:space="preserve">; </w:t>
      </w:r>
    </w:p>
    <w:p w14:paraId="70A8A9FC" w14:textId="77777777" w:rsidR="000E1F43" w:rsidRPr="000242DF" w:rsidRDefault="000E1F43" w:rsidP="000E1F43">
      <w:pPr>
        <w:pStyle w:val="Paragraphedeliste"/>
        <w:numPr>
          <w:ilvl w:val="0"/>
          <w:numId w:val="33"/>
        </w:numPr>
        <w:spacing w:before="120" w:after="120"/>
        <w:contextualSpacing/>
        <w:rPr>
          <w:rFonts w:eastAsia="Calibri" w:cstheme="minorHAnsi"/>
          <w:szCs w:val="24"/>
          <w:lang w:val="fr-FR"/>
        </w:rPr>
      </w:pPr>
      <w:r w:rsidRPr="000242DF">
        <w:rPr>
          <w:rFonts w:eastAsia="Calibri" w:cstheme="minorHAnsi"/>
          <w:szCs w:val="24"/>
          <w:lang w:val="fr-FR"/>
        </w:rPr>
        <w:t xml:space="preserve">Les documents de bonnes pratiques nationales et internationales sur les normes et les mesures de réduction des impacts et des risques internationales et tout autre document pertinent. </w:t>
      </w:r>
    </w:p>
    <w:p w14:paraId="287D6C6B" w14:textId="1A764587" w:rsidR="000B1BD5" w:rsidRPr="006F6C53" w:rsidRDefault="000E1F43" w:rsidP="000E1F43">
      <w:pPr>
        <w:spacing w:before="120" w:line="276" w:lineRule="auto"/>
        <w:contextualSpacing/>
        <w:jc w:val="both"/>
        <w:rPr>
          <w:rFonts w:eastAsia="Calibri" w:cstheme="minorHAnsi"/>
          <w:bCs/>
          <w:sz w:val="24"/>
          <w:szCs w:val="24"/>
          <w:lang w:val="fr-FR"/>
        </w:rPr>
      </w:pPr>
      <w:r w:rsidRPr="000242DF">
        <w:rPr>
          <w:rFonts w:eastAsia="Calibri" w:cstheme="minorHAnsi"/>
          <w:sz w:val="24"/>
          <w:szCs w:val="24"/>
          <w:lang w:val="fr-FR"/>
        </w:rPr>
        <w:t>Le Spécialiste Sauvegarde Sociale</w:t>
      </w:r>
      <w:r w:rsidR="00E80917" w:rsidRPr="000242DF">
        <w:rPr>
          <w:rFonts w:eastAsia="Calibri" w:cstheme="minorHAnsi"/>
          <w:sz w:val="24"/>
          <w:szCs w:val="24"/>
          <w:lang w:val="fr-FR"/>
        </w:rPr>
        <w:t xml:space="preserve">, le </w:t>
      </w:r>
      <w:r w:rsidR="001E61B2" w:rsidRPr="000242DF">
        <w:rPr>
          <w:rFonts w:eastAsia="Calibri" w:cstheme="minorHAnsi"/>
          <w:sz w:val="24"/>
          <w:szCs w:val="24"/>
          <w:lang w:val="fr-FR"/>
        </w:rPr>
        <w:t>Spécialiste</w:t>
      </w:r>
      <w:r w:rsidR="00E80917" w:rsidRPr="000242DF">
        <w:rPr>
          <w:rFonts w:eastAsia="Calibri" w:cstheme="minorHAnsi"/>
          <w:sz w:val="24"/>
          <w:szCs w:val="24"/>
          <w:lang w:val="fr-FR"/>
        </w:rPr>
        <w:t xml:space="preserve"> GBV </w:t>
      </w:r>
      <w:r w:rsidR="001E61B2" w:rsidRPr="000242DF">
        <w:rPr>
          <w:rFonts w:eastAsia="Calibri" w:cstheme="minorHAnsi"/>
          <w:sz w:val="24"/>
          <w:szCs w:val="24"/>
          <w:lang w:val="fr-FR"/>
        </w:rPr>
        <w:t xml:space="preserve">et </w:t>
      </w:r>
      <w:r w:rsidRPr="000242DF">
        <w:rPr>
          <w:rFonts w:eastAsia="Calibri" w:cstheme="minorHAnsi"/>
          <w:sz w:val="24"/>
          <w:szCs w:val="24"/>
          <w:lang w:val="fr-FR"/>
        </w:rPr>
        <w:t xml:space="preserve">le spécialiste Environnement, </w:t>
      </w:r>
      <w:r w:rsidRPr="000242DF">
        <w:rPr>
          <w:rFonts w:cstheme="minorHAnsi"/>
          <w:sz w:val="24"/>
          <w:szCs w:val="24"/>
          <w:lang w:val="fr-FR"/>
        </w:rPr>
        <w:t xml:space="preserve">sont appelés à travailler conjointement pour la planification, la coordination des activités et </w:t>
      </w:r>
      <w:proofErr w:type="gramStart"/>
      <w:r w:rsidRPr="000242DF">
        <w:rPr>
          <w:rFonts w:cstheme="minorHAnsi"/>
          <w:sz w:val="24"/>
          <w:szCs w:val="24"/>
          <w:lang w:val="fr-FR"/>
        </w:rPr>
        <w:t>le  suivi</w:t>
      </w:r>
      <w:proofErr w:type="gramEnd"/>
      <w:r w:rsidRPr="000242DF">
        <w:rPr>
          <w:rFonts w:cstheme="minorHAnsi"/>
          <w:sz w:val="24"/>
          <w:szCs w:val="24"/>
          <w:lang w:val="fr-FR"/>
        </w:rPr>
        <w:t xml:space="preserve"> de la mise en œuvre du </w:t>
      </w:r>
      <w:r w:rsidRPr="000242DF">
        <w:rPr>
          <w:rFonts w:eastAsia="Calibri" w:cstheme="minorHAnsi"/>
          <w:sz w:val="24"/>
          <w:szCs w:val="24"/>
          <w:lang w:val="fr-FR"/>
        </w:rPr>
        <w:t>Plan d’Engagement Environnemental et Social (PEES)</w:t>
      </w:r>
      <w:r w:rsidRPr="000242DF">
        <w:rPr>
          <w:rFonts w:cstheme="minorHAnsi"/>
          <w:sz w:val="24"/>
          <w:szCs w:val="24"/>
          <w:lang w:val="fr-FR"/>
        </w:rPr>
        <w:t xml:space="preserve"> du projet </w:t>
      </w:r>
      <w:r w:rsidR="001E61B2" w:rsidRPr="000242DF">
        <w:rPr>
          <w:rFonts w:cstheme="minorHAnsi"/>
          <w:sz w:val="24"/>
          <w:szCs w:val="24"/>
          <w:lang w:val="fr-FR"/>
        </w:rPr>
        <w:t>WARDIP</w:t>
      </w:r>
      <w:r w:rsidRPr="000242DF">
        <w:rPr>
          <w:rFonts w:cstheme="minorHAnsi"/>
          <w:sz w:val="24"/>
          <w:szCs w:val="24"/>
          <w:lang w:val="fr-FR"/>
        </w:rPr>
        <w:t xml:space="preserve"> conformément aux conditions de l’Accord de financement.</w:t>
      </w:r>
    </w:p>
    <w:p w14:paraId="46C08E31" w14:textId="01A1D675" w:rsidR="00A30A41" w:rsidRPr="00826B9B" w:rsidRDefault="00F165C0"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 xml:space="preserve">OBJECTIFS DE LA MISSION </w:t>
      </w:r>
      <w:r>
        <w:rPr>
          <w:rFonts w:eastAsia="Calibri" w:cstheme="minorHAnsi"/>
          <w:b/>
          <w:sz w:val="24"/>
          <w:szCs w:val="24"/>
          <w:lang w:val="fr-FR"/>
        </w:rPr>
        <w:t>DE L’EXPERT</w:t>
      </w:r>
    </w:p>
    <w:p w14:paraId="1BA3AF46" w14:textId="0F46793F" w:rsidR="00A30A41" w:rsidRPr="00826B9B" w:rsidRDefault="00A30A41" w:rsidP="00826B9B">
      <w:pPr>
        <w:spacing w:line="276" w:lineRule="auto"/>
        <w:contextualSpacing/>
        <w:jc w:val="both"/>
        <w:rPr>
          <w:rFonts w:cstheme="minorHAnsi"/>
          <w:sz w:val="24"/>
          <w:szCs w:val="24"/>
          <w:lang w:val="fr-FR"/>
        </w:rPr>
      </w:pPr>
      <w:r w:rsidRPr="00826B9B">
        <w:rPr>
          <w:rFonts w:cstheme="minorHAnsi"/>
          <w:sz w:val="24"/>
          <w:szCs w:val="24"/>
          <w:lang w:val="fr-FR"/>
        </w:rPr>
        <w:t xml:space="preserve">Sous l’autorité du Coordonnateur du Projet, le/la Spécialiste en Sauvegardes sociales est responsable du suivi de la mise en œuvre </w:t>
      </w:r>
      <w:r w:rsidR="00EC59CB" w:rsidRPr="00EC59CB">
        <w:rPr>
          <w:rFonts w:cstheme="minorHAnsi"/>
          <w:sz w:val="24"/>
          <w:szCs w:val="24"/>
          <w:lang w:val="fr-FR"/>
        </w:rPr>
        <w:t xml:space="preserve">de la coordination, la supervision </w:t>
      </w:r>
      <w:r w:rsidRPr="00826B9B">
        <w:rPr>
          <w:rFonts w:cstheme="minorHAnsi"/>
          <w:sz w:val="24"/>
          <w:szCs w:val="24"/>
          <w:lang w:val="fr-FR"/>
        </w:rPr>
        <w:t xml:space="preserve">et l’évaluation des impacts de toutes les activités du projet dans le cadre de ses compétences. Il exécutera sa mission conformément aux dispositions </w:t>
      </w:r>
      <w:r w:rsidR="00FB0C6F">
        <w:rPr>
          <w:rFonts w:cstheme="minorHAnsi"/>
          <w:sz w:val="24"/>
          <w:szCs w:val="24"/>
          <w:lang w:val="fr-FR"/>
        </w:rPr>
        <w:t xml:space="preserve">en </w:t>
      </w:r>
      <w:r w:rsidR="006745ED">
        <w:rPr>
          <w:rFonts w:cstheme="minorHAnsi"/>
          <w:sz w:val="24"/>
          <w:szCs w:val="24"/>
          <w:lang w:val="fr-FR"/>
        </w:rPr>
        <w:t>matière</w:t>
      </w:r>
      <w:r w:rsidR="00FB0C6F">
        <w:rPr>
          <w:rFonts w:cstheme="minorHAnsi"/>
          <w:sz w:val="24"/>
          <w:szCs w:val="24"/>
          <w:lang w:val="fr-FR"/>
        </w:rPr>
        <w:t xml:space="preserve"> de sauvegardes sociales </w:t>
      </w:r>
      <w:r w:rsidRPr="00826B9B">
        <w:rPr>
          <w:rFonts w:cstheme="minorHAnsi"/>
          <w:sz w:val="24"/>
          <w:szCs w:val="24"/>
          <w:lang w:val="fr-FR"/>
        </w:rPr>
        <w:t xml:space="preserve">en vigueur en République </w:t>
      </w:r>
      <w:r w:rsidR="00870D4B" w:rsidRPr="00826B9B">
        <w:rPr>
          <w:rFonts w:cstheme="minorHAnsi"/>
          <w:sz w:val="24"/>
          <w:szCs w:val="24"/>
          <w:lang w:val="fr-FR"/>
        </w:rPr>
        <w:t>Islamique de Mauritanie</w:t>
      </w:r>
      <w:r w:rsidRPr="00826B9B">
        <w:rPr>
          <w:rFonts w:cstheme="minorHAnsi"/>
          <w:sz w:val="24"/>
          <w:szCs w:val="24"/>
          <w:lang w:val="fr-FR"/>
        </w:rPr>
        <w:t xml:space="preserve"> et aux </w:t>
      </w:r>
      <w:r w:rsidR="0085708C">
        <w:rPr>
          <w:rFonts w:cstheme="minorHAnsi"/>
          <w:sz w:val="24"/>
          <w:szCs w:val="24"/>
          <w:lang w:val="fr-FR"/>
        </w:rPr>
        <w:t xml:space="preserve">dispositions du Cadre Environnemental et </w:t>
      </w:r>
      <w:r w:rsidR="00810ABF">
        <w:rPr>
          <w:rFonts w:cstheme="minorHAnsi"/>
          <w:sz w:val="24"/>
          <w:szCs w:val="24"/>
          <w:lang w:val="fr-FR"/>
        </w:rPr>
        <w:t xml:space="preserve">Social </w:t>
      </w:r>
      <w:r w:rsidR="00810ABF" w:rsidRPr="00826B9B">
        <w:rPr>
          <w:rFonts w:cstheme="minorHAnsi"/>
          <w:sz w:val="24"/>
          <w:szCs w:val="24"/>
          <w:lang w:val="fr-FR"/>
        </w:rPr>
        <w:t>et</w:t>
      </w:r>
      <w:r w:rsidRPr="00826B9B">
        <w:rPr>
          <w:rFonts w:cstheme="minorHAnsi"/>
          <w:sz w:val="24"/>
          <w:szCs w:val="24"/>
          <w:lang w:val="fr-FR"/>
        </w:rPr>
        <w:t xml:space="preserve"> procédures de la Banque mondiale en matière de sauvegardes sociales comme défini dans les documents de Cadre de Gestion Environnemental et Social et le Cadre Politique de Réinstallation.</w:t>
      </w:r>
    </w:p>
    <w:p w14:paraId="7187DAC1" w14:textId="261C8FC3" w:rsidR="00A30A41" w:rsidRPr="00826B9B" w:rsidRDefault="00870D4B"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PRINCIPALES ATTRIBUTIONS</w:t>
      </w:r>
    </w:p>
    <w:p w14:paraId="490BCEC2" w14:textId="77777777" w:rsidR="00A30A41" w:rsidRPr="00826B9B" w:rsidRDefault="00A30A41" w:rsidP="00826B9B">
      <w:pPr>
        <w:spacing w:line="276" w:lineRule="auto"/>
        <w:contextualSpacing/>
        <w:jc w:val="both"/>
        <w:rPr>
          <w:rFonts w:cstheme="minorHAnsi"/>
          <w:sz w:val="24"/>
          <w:szCs w:val="24"/>
          <w:lang w:val="fr-FR"/>
        </w:rPr>
      </w:pPr>
      <w:r w:rsidRPr="00826B9B">
        <w:rPr>
          <w:rFonts w:cstheme="minorHAnsi"/>
          <w:sz w:val="24"/>
          <w:szCs w:val="24"/>
          <w:lang w:val="fr-FR"/>
        </w:rPr>
        <w:t>Le Spécialiste en sauvegardes sociales est placé sous l’autorité directe du Coordinateur du Projet, plus précisément sans que ceci soit limitatif, il exécutera les tâches suivantes :</w:t>
      </w:r>
    </w:p>
    <w:p w14:paraId="6507BCD8" w14:textId="77777777" w:rsidR="00A30A41" w:rsidRPr="00826B9B" w:rsidRDefault="00A30A41" w:rsidP="00826B9B">
      <w:pPr>
        <w:spacing w:line="276" w:lineRule="auto"/>
        <w:contextualSpacing/>
        <w:jc w:val="both"/>
        <w:rPr>
          <w:rFonts w:cstheme="minorHAnsi"/>
          <w:sz w:val="24"/>
          <w:szCs w:val="24"/>
          <w:lang w:val="fr-FR"/>
        </w:rPr>
      </w:pPr>
    </w:p>
    <w:p w14:paraId="4591260C" w14:textId="22DFA48B" w:rsidR="00CD3A27" w:rsidRDefault="00CD3A27" w:rsidP="00826B9B">
      <w:pPr>
        <w:pStyle w:val="Paragraphedeliste"/>
        <w:numPr>
          <w:ilvl w:val="0"/>
          <w:numId w:val="27"/>
        </w:numPr>
        <w:spacing w:line="276" w:lineRule="auto"/>
        <w:contextualSpacing/>
        <w:rPr>
          <w:rFonts w:cstheme="minorHAnsi"/>
          <w:szCs w:val="24"/>
          <w:lang w:val="fr-FR"/>
        </w:rPr>
      </w:pPr>
      <w:r w:rsidRPr="000242DF">
        <w:rPr>
          <w:rFonts w:cstheme="minorHAnsi"/>
          <w:szCs w:val="24"/>
          <w:lang w:val="fr-FR"/>
        </w:rPr>
        <w:t>Assure</w:t>
      </w:r>
      <w:r w:rsidR="00344B76">
        <w:rPr>
          <w:rFonts w:cstheme="minorHAnsi"/>
          <w:szCs w:val="24"/>
          <w:lang w:val="fr-FR"/>
        </w:rPr>
        <w:t>r</w:t>
      </w:r>
      <w:r w:rsidRPr="000242DF">
        <w:rPr>
          <w:rFonts w:cstheme="minorHAnsi"/>
          <w:szCs w:val="24"/>
          <w:lang w:val="fr-FR"/>
        </w:rPr>
        <w:t xml:space="preserve"> la diffusion des instruments de sauvegarde du projet et contribue à l’appropriation par les parties prenantes</w:t>
      </w:r>
      <w:r w:rsidR="00A63497">
        <w:rPr>
          <w:rFonts w:cstheme="minorHAnsi"/>
          <w:szCs w:val="24"/>
          <w:lang w:val="fr-FR"/>
        </w:rPr>
        <w:t> ;</w:t>
      </w:r>
    </w:p>
    <w:p w14:paraId="7D8CCEF8" w14:textId="23E47A8E" w:rsidR="00A63497" w:rsidRDefault="00A63497" w:rsidP="00826B9B">
      <w:pPr>
        <w:pStyle w:val="Paragraphedeliste"/>
        <w:numPr>
          <w:ilvl w:val="0"/>
          <w:numId w:val="27"/>
        </w:numPr>
        <w:spacing w:line="276" w:lineRule="auto"/>
        <w:contextualSpacing/>
        <w:rPr>
          <w:rFonts w:cstheme="minorHAnsi"/>
          <w:szCs w:val="24"/>
          <w:lang w:val="fr-FR"/>
        </w:rPr>
      </w:pPr>
      <w:r w:rsidRPr="000242DF">
        <w:rPr>
          <w:rFonts w:cstheme="minorHAnsi"/>
          <w:szCs w:val="24"/>
          <w:lang w:val="fr-FR"/>
        </w:rPr>
        <w:t>Planifie</w:t>
      </w:r>
      <w:r w:rsidR="00344B76">
        <w:rPr>
          <w:rFonts w:cstheme="minorHAnsi"/>
          <w:szCs w:val="24"/>
          <w:lang w:val="fr-FR"/>
        </w:rPr>
        <w:t>r</w:t>
      </w:r>
      <w:r w:rsidRPr="000242DF">
        <w:rPr>
          <w:rFonts w:cstheme="minorHAnsi"/>
          <w:szCs w:val="24"/>
          <w:lang w:val="fr-FR"/>
        </w:rPr>
        <w:t>, supervise</w:t>
      </w:r>
      <w:r w:rsidR="00344B76">
        <w:rPr>
          <w:rFonts w:cstheme="minorHAnsi"/>
          <w:szCs w:val="24"/>
          <w:lang w:val="fr-FR"/>
        </w:rPr>
        <w:t>r</w:t>
      </w:r>
      <w:r w:rsidRPr="000242DF">
        <w:rPr>
          <w:rFonts w:cstheme="minorHAnsi"/>
          <w:szCs w:val="24"/>
          <w:lang w:val="fr-FR"/>
        </w:rPr>
        <w:t xml:space="preserve"> et coordonne</w:t>
      </w:r>
      <w:r w:rsidR="00344B76">
        <w:rPr>
          <w:rFonts w:cstheme="minorHAnsi"/>
          <w:szCs w:val="24"/>
          <w:lang w:val="fr-FR"/>
        </w:rPr>
        <w:t>r</w:t>
      </w:r>
      <w:r w:rsidRPr="000242DF">
        <w:rPr>
          <w:rFonts w:cstheme="minorHAnsi"/>
          <w:szCs w:val="24"/>
          <w:lang w:val="fr-FR"/>
        </w:rPr>
        <w:t xml:space="preserve"> la mise en œuvre des actions sociales prévues au PTA du Projet ;</w:t>
      </w:r>
    </w:p>
    <w:p w14:paraId="5BA07A5B" w14:textId="5C24420B"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Élaborer en proche collaboration avec le Spécialiste en Sauvegardes Environnementales, les Termes de Référence des études d’Évaluation d'Impacts Environnemental et Social (EIES)/Notices d’Impact Environnemental et Social (NIES)</w:t>
      </w:r>
      <w:r w:rsidR="00887E0F">
        <w:rPr>
          <w:rFonts w:cstheme="minorHAnsi"/>
          <w:szCs w:val="24"/>
          <w:lang w:val="fr-FR"/>
        </w:rPr>
        <w:t>,</w:t>
      </w:r>
      <w:r w:rsidRPr="00826B9B">
        <w:rPr>
          <w:rFonts w:cstheme="minorHAnsi"/>
          <w:szCs w:val="24"/>
          <w:lang w:val="fr-FR"/>
        </w:rPr>
        <w:t xml:space="preserve"> les </w:t>
      </w:r>
      <w:proofErr w:type="spellStart"/>
      <w:r w:rsidRPr="00826B9B">
        <w:rPr>
          <w:rFonts w:cstheme="minorHAnsi"/>
          <w:szCs w:val="24"/>
          <w:lang w:val="fr-FR"/>
        </w:rPr>
        <w:t>PARs</w:t>
      </w:r>
      <w:proofErr w:type="spellEnd"/>
      <w:r w:rsidRPr="00826B9B">
        <w:rPr>
          <w:rFonts w:cstheme="minorHAnsi"/>
          <w:szCs w:val="24"/>
          <w:lang w:val="fr-FR"/>
        </w:rPr>
        <w:t xml:space="preserve"> (production et distribution), et les Plans de Gestion Environnementale et Sociale (PGES) ;</w:t>
      </w:r>
    </w:p>
    <w:p w14:paraId="4F0D5F73" w14:textId="7492F8D6" w:rsidR="00870D4B" w:rsidRPr="00826B9B" w:rsidRDefault="00A15048" w:rsidP="00A15048">
      <w:pPr>
        <w:pStyle w:val="Paragraphedeliste"/>
        <w:numPr>
          <w:ilvl w:val="0"/>
          <w:numId w:val="27"/>
        </w:numPr>
        <w:spacing w:line="276" w:lineRule="auto"/>
        <w:contextualSpacing/>
        <w:rPr>
          <w:rFonts w:cstheme="minorHAnsi"/>
          <w:szCs w:val="24"/>
          <w:lang w:val="fr-FR"/>
        </w:rPr>
      </w:pPr>
      <w:r>
        <w:rPr>
          <w:rFonts w:cstheme="minorHAnsi"/>
          <w:szCs w:val="24"/>
          <w:lang w:val="fr-FR"/>
        </w:rPr>
        <w:t>V</w:t>
      </w:r>
      <w:r w:rsidRPr="00A15048">
        <w:rPr>
          <w:rFonts w:cstheme="minorHAnsi"/>
          <w:szCs w:val="24"/>
          <w:lang w:val="fr-FR"/>
        </w:rPr>
        <w:t xml:space="preserve">eiller à la diffusion, l’information, la sensibilisation, la mise en place des instances de gestion ainsi qu’à l’opérationnalisation du </w:t>
      </w:r>
      <w:r w:rsidRPr="00826B9B">
        <w:rPr>
          <w:rFonts w:cstheme="minorHAnsi"/>
          <w:szCs w:val="24"/>
          <w:lang w:val="fr-FR"/>
        </w:rPr>
        <w:t xml:space="preserve">Mécanisme de Gestion des Plaintes </w:t>
      </w:r>
      <w:r>
        <w:rPr>
          <w:rFonts w:cstheme="minorHAnsi"/>
          <w:szCs w:val="24"/>
          <w:lang w:val="fr-FR"/>
        </w:rPr>
        <w:t>(</w:t>
      </w:r>
      <w:r w:rsidRPr="00A15048">
        <w:rPr>
          <w:rFonts w:cstheme="minorHAnsi"/>
          <w:szCs w:val="24"/>
          <w:lang w:val="fr-FR"/>
        </w:rPr>
        <w:t>MGP</w:t>
      </w:r>
      <w:r>
        <w:rPr>
          <w:rFonts w:cstheme="minorHAnsi"/>
          <w:szCs w:val="24"/>
          <w:lang w:val="fr-FR"/>
        </w:rPr>
        <w:t>).</w:t>
      </w:r>
      <w:r w:rsidR="00A30A41" w:rsidRPr="00826B9B">
        <w:rPr>
          <w:rFonts w:cstheme="minorHAnsi"/>
          <w:szCs w:val="24"/>
          <w:lang w:val="fr-FR"/>
        </w:rPr>
        <w:t> ;</w:t>
      </w:r>
    </w:p>
    <w:p w14:paraId="154731D5" w14:textId="77777777"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Veiller à aligner le plan social avec le contexte local afin de renforcer et consolider la promotion du développement durable dans la zone d’intervention du projet ;</w:t>
      </w:r>
    </w:p>
    <w:p w14:paraId="7E02306D" w14:textId="77777777"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 xml:space="preserve">S’assurer que la conception, l’exécution et le suivi des activités du projet respectent et suivent les normes et règles environnementales et sociales de la </w:t>
      </w:r>
      <w:r w:rsidR="00870D4B" w:rsidRPr="00826B9B">
        <w:rPr>
          <w:rFonts w:cstheme="minorHAnsi"/>
          <w:szCs w:val="24"/>
          <w:lang w:val="fr-FR"/>
        </w:rPr>
        <w:t xml:space="preserve">Mauritanie </w:t>
      </w:r>
      <w:r w:rsidRPr="00826B9B">
        <w:rPr>
          <w:rFonts w:cstheme="minorHAnsi"/>
          <w:szCs w:val="24"/>
          <w:lang w:val="fr-FR"/>
        </w:rPr>
        <w:t>et de la Banque mondiale ;</w:t>
      </w:r>
    </w:p>
    <w:p w14:paraId="3F766C61" w14:textId="0762CBA7" w:rsidR="00870D4B" w:rsidRPr="00826B9B" w:rsidRDefault="005B4C3F" w:rsidP="00826B9B">
      <w:pPr>
        <w:pStyle w:val="Paragraphedeliste"/>
        <w:numPr>
          <w:ilvl w:val="0"/>
          <w:numId w:val="27"/>
        </w:numPr>
        <w:spacing w:line="276" w:lineRule="auto"/>
        <w:contextualSpacing/>
        <w:rPr>
          <w:rFonts w:cstheme="minorHAnsi"/>
          <w:szCs w:val="24"/>
          <w:lang w:val="fr-FR"/>
        </w:rPr>
      </w:pPr>
      <w:r>
        <w:rPr>
          <w:rFonts w:cstheme="minorHAnsi"/>
          <w:szCs w:val="24"/>
          <w:lang w:val="fr-FR"/>
        </w:rPr>
        <w:lastRenderedPageBreak/>
        <w:t xml:space="preserve">Participe à l’identification </w:t>
      </w:r>
      <w:r w:rsidR="00CE5A80" w:rsidRPr="000242DF">
        <w:rPr>
          <w:rFonts w:cstheme="minorHAnsi"/>
          <w:szCs w:val="24"/>
          <w:lang w:val="fr-FR"/>
        </w:rPr>
        <w:t xml:space="preserve">à la mesure et à l’évaluation </w:t>
      </w:r>
      <w:r>
        <w:rPr>
          <w:rFonts w:cstheme="minorHAnsi"/>
          <w:szCs w:val="24"/>
          <w:lang w:val="fr-FR"/>
        </w:rPr>
        <w:t>de</w:t>
      </w:r>
      <w:r w:rsidRPr="00826B9B">
        <w:rPr>
          <w:rFonts w:cstheme="minorHAnsi"/>
          <w:szCs w:val="24"/>
          <w:lang w:val="fr-FR"/>
        </w:rPr>
        <w:t xml:space="preserve"> </w:t>
      </w:r>
      <w:r w:rsidR="00A30A41" w:rsidRPr="00826B9B">
        <w:rPr>
          <w:rFonts w:cstheme="minorHAnsi"/>
          <w:szCs w:val="24"/>
          <w:lang w:val="fr-FR"/>
        </w:rPr>
        <w:t xml:space="preserve">l’ensemble des risques </w:t>
      </w:r>
      <w:r w:rsidR="00E51748" w:rsidRPr="000242DF">
        <w:rPr>
          <w:rFonts w:cstheme="minorHAnsi"/>
          <w:szCs w:val="24"/>
          <w:lang w:val="fr-FR"/>
        </w:rPr>
        <w:t>et effets sociaux pendant toute la durée du projet, y compris les risques liés à l’augmentation de la violence basée sur le genre (VBG), l’exploitation et l’abus sexuel (EAS), et le harcèlement sexuel (HS)</w:t>
      </w:r>
      <w:proofErr w:type="gramStart"/>
      <w:r w:rsidR="00E51748" w:rsidRPr="000242DF">
        <w:rPr>
          <w:rFonts w:cstheme="minorHAnsi"/>
          <w:szCs w:val="24"/>
          <w:lang w:val="fr-FR"/>
        </w:rPr>
        <w:t> ;</w:t>
      </w:r>
      <w:r w:rsidR="00A30A41" w:rsidRPr="00826B9B">
        <w:rPr>
          <w:rFonts w:cstheme="minorHAnsi"/>
          <w:szCs w:val="24"/>
          <w:lang w:val="fr-FR"/>
        </w:rPr>
        <w:t>et</w:t>
      </w:r>
      <w:proofErr w:type="gramEnd"/>
      <w:r w:rsidR="00A30A41" w:rsidRPr="00826B9B">
        <w:rPr>
          <w:rFonts w:cstheme="minorHAnsi"/>
          <w:szCs w:val="24"/>
          <w:lang w:val="fr-FR"/>
        </w:rPr>
        <w:t xml:space="preserve"> préconiser des mesures d’élimination, d’atténuation et de compensation</w:t>
      </w:r>
      <w:r w:rsidR="00826B9B">
        <w:rPr>
          <w:rFonts w:cstheme="minorHAnsi"/>
          <w:szCs w:val="24"/>
          <w:lang w:val="fr-FR"/>
        </w:rPr>
        <w:t xml:space="preserve"> </w:t>
      </w:r>
      <w:r w:rsidR="00A30A41" w:rsidRPr="00826B9B">
        <w:rPr>
          <w:rFonts w:cstheme="minorHAnsi"/>
          <w:szCs w:val="24"/>
          <w:lang w:val="fr-FR"/>
        </w:rPr>
        <w:t>; au regard des interventions envisagées dans le cadre du projet ;</w:t>
      </w:r>
    </w:p>
    <w:p w14:paraId="50F1E5B5" w14:textId="29F1584B"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 xml:space="preserve">Définir les dispositions institutionnelles de suivi et de surveillance à prendre avant, pendant et après la réalisation des activités pour éviter ou atténuer les impacts sociaux </w:t>
      </w:r>
      <w:r w:rsidR="00826B9B">
        <w:rPr>
          <w:rFonts w:cstheme="minorHAnsi"/>
          <w:szCs w:val="24"/>
          <w:lang w:val="fr-FR"/>
        </w:rPr>
        <w:t xml:space="preserve">en relation </w:t>
      </w:r>
      <w:r w:rsidRPr="00826B9B">
        <w:rPr>
          <w:rFonts w:cstheme="minorHAnsi"/>
          <w:szCs w:val="24"/>
          <w:lang w:val="fr-FR"/>
        </w:rPr>
        <w:t>;</w:t>
      </w:r>
    </w:p>
    <w:p w14:paraId="204BCECB" w14:textId="77777777"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 xml:space="preserve">Formuler des recommandations pour le suivi et l’évaluation du plan environnemental et social, ainsi que pour les étapes suivantes, y compris le financement à long terme afin de garantir la durabilité du plan ; </w:t>
      </w:r>
    </w:p>
    <w:p w14:paraId="26DF5FB2" w14:textId="77777777"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Déterminer les besoins des parties prenantes en matière de renforcement des capacités et de ressources au niveau national dans le cadre de l’appui à la mise en œuvre du projet ;</w:t>
      </w:r>
    </w:p>
    <w:p w14:paraId="61167672" w14:textId="77777777"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 xml:space="preserve">Organiser et participer au recrutement des consultants pour la réalisation des études générales et spécifiques de cadre, d’impact environnemental et social ainsi que les Plans de Gestion Environnementale et Sociale selon les normes de la Banque Mondiale et de la </w:t>
      </w:r>
      <w:r w:rsidR="00870D4B" w:rsidRPr="00826B9B">
        <w:rPr>
          <w:rFonts w:cstheme="minorHAnsi"/>
          <w:szCs w:val="24"/>
          <w:lang w:val="fr-FR"/>
        </w:rPr>
        <w:t>Mauritanie</w:t>
      </w:r>
      <w:r w:rsidRPr="00826B9B">
        <w:rPr>
          <w:rFonts w:cstheme="minorHAnsi"/>
          <w:szCs w:val="24"/>
          <w:lang w:val="fr-FR"/>
        </w:rPr>
        <w:t xml:space="preserve"> ;</w:t>
      </w:r>
    </w:p>
    <w:p w14:paraId="1B3DBC6E" w14:textId="2253365A" w:rsidR="007A6D6D" w:rsidRPr="000242DF" w:rsidRDefault="007A6D6D" w:rsidP="000242DF">
      <w:pPr>
        <w:pStyle w:val="Paragraphedeliste"/>
        <w:numPr>
          <w:ilvl w:val="0"/>
          <w:numId w:val="27"/>
        </w:numPr>
        <w:spacing w:line="276" w:lineRule="auto"/>
        <w:contextualSpacing/>
        <w:rPr>
          <w:rFonts w:cstheme="minorHAnsi"/>
          <w:szCs w:val="24"/>
          <w:lang w:val="fr-FR"/>
        </w:rPr>
      </w:pPr>
      <w:r w:rsidRPr="000242DF">
        <w:rPr>
          <w:rFonts w:cstheme="minorHAnsi"/>
          <w:szCs w:val="24"/>
          <w:lang w:val="fr-FR"/>
        </w:rPr>
        <w:t>Participe</w:t>
      </w:r>
      <w:r>
        <w:rPr>
          <w:rFonts w:cstheme="minorHAnsi"/>
          <w:szCs w:val="24"/>
          <w:lang w:val="fr-FR"/>
        </w:rPr>
        <w:t>r</w:t>
      </w:r>
      <w:r w:rsidRPr="000242DF">
        <w:rPr>
          <w:rFonts w:cstheme="minorHAnsi"/>
          <w:szCs w:val="24"/>
          <w:lang w:val="fr-FR"/>
        </w:rPr>
        <w:t xml:space="preserve"> à l’organisation de consultations publiques, à la diffusion des études menées dans le cadre des sous-projets, notamment, la classification sociale des activités, la conception des stratégies pour atténuer les violences, le suivi de ces études. S’assure que les consultations locales spécifiques des femmes et des jeunes sont organisées en groupes séparés par sexe / âge et facilitées par des femmes ;</w:t>
      </w:r>
    </w:p>
    <w:p w14:paraId="43AC3AFD" w14:textId="77777777" w:rsidR="00870D4B"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Appuyer les spécialistes de passation de marchés à s'assurer que les documents de passation de marchés, y compris les appels d’offres, incorporent entièrement les aspects sociaux, ainsi que les mesures de suivi et d‘atténuation des impacts telles que définies dans les études de conception, faisabilité, coût et délais ;</w:t>
      </w:r>
    </w:p>
    <w:p w14:paraId="1F4F630A" w14:textId="77777777" w:rsidR="00D01316"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 xml:space="preserve">Examiner et valider les EIES et </w:t>
      </w:r>
      <w:proofErr w:type="spellStart"/>
      <w:r w:rsidRPr="00826B9B">
        <w:rPr>
          <w:rFonts w:cstheme="minorHAnsi"/>
          <w:szCs w:val="24"/>
          <w:lang w:val="fr-FR"/>
        </w:rPr>
        <w:t>PARs</w:t>
      </w:r>
      <w:proofErr w:type="spellEnd"/>
      <w:r w:rsidRPr="00826B9B">
        <w:rPr>
          <w:rFonts w:cstheme="minorHAnsi"/>
          <w:szCs w:val="24"/>
          <w:lang w:val="fr-FR"/>
        </w:rPr>
        <w:t xml:space="preserve"> tout en veillant à leur mise en œuvre conformément aux exigences nationales et aux directives de la Banque Mondiale ;</w:t>
      </w:r>
    </w:p>
    <w:p w14:paraId="6005B8E8" w14:textId="42655491" w:rsidR="00D01316"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Veiller à la mise en œuvre des instruments de sauvegardes environnementales et sociales, relatifs aux projets pour s’assurer de leur conformité aux exigences nationales et aux directives de la Banque mondiale ;</w:t>
      </w:r>
    </w:p>
    <w:p w14:paraId="5978EDB4" w14:textId="4C911FDF" w:rsidR="00D01316" w:rsidRPr="00810ABF" w:rsidRDefault="00A30A41" w:rsidP="00810ABF">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 xml:space="preserve">Veiller à la mise en place effective et au suivi d’un Plan de Mobilisation des Parties Prenantes, </w:t>
      </w:r>
      <w:r w:rsidR="00E073F8">
        <w:rPr>
          <w:rFonts w:cstheme="minorHAnsi"/>
          <w:szCs w:val="24"/>
          <w:lang w:val="fr-FR"/>
        </w:rPr>
        <w:t>a</w:t>
      </w:r>
      <w:r w:rsidR="00E073F8" w:rsidRPr="000242DF">
        <w:rPr>
          <w:rFonts w:cstheme="minorHAnsi"/>
          <w:szCs w:val="24"/>
          <w:lang w:val="fr-FR"/>
        </w:rPr>
        <w:t>ssure</w:t>
      </w:r>
      <w:r w:rsidR="00E073F8">
        <w:rPr>
          <w:rFonts w:cstheme="minorHAnsi"/>
          <w:szCs w:val="24"/>
          <w:lang w:val="fr-FR"/>
        </w:rPr>
        <w:t>r</w:t>
      </w:r>
      <w:r w:rsidR="00E073F8" w:rsidRPr="000242DF">
        <w:rPr>
          <w:rFonts w:cstheme="minorHAnsi"/>
          <w:szCs w:val="24"/>
          <w:lang w:val="fr-FR"/>
        </w:rPr>
        <w:t xml:space="preserve"> le suivi de la mise en œuvre du mécanisme de gestion de plaintes (MGP) du projet, ainsi que son opérationnalisation, la consolidation des données et le rapportage périodique en lien avec le Comité de Règlement des Litiges et tous acteurs concernés. S’assure</w:t>
      </w:r>
      <w:r w:rsidR="00245A0B">
        <w:rPr>
          <w:rFonts w:cstheme="minorHAnsi"/>
          <w:szCs w:val="24"/>
          <w:lang w:val="fr-FR"/>
        </w:rPr>
        <w:t>r</w:t>
      </w:r>
      <w:r w:rsidR="00E073F8" w:rsidRPr="000242DF">
        <w:rPr>
          <w:rFonts w:cstheme="minorHAnsi"/>
          <w:szCs w:val="24"/>
          <w:lang w:val="fr-FR"/>
        </w:rPr>
        <w:t xml:space="preserve"> de la prise en charge adéquate des plaintes sensible aux VBG/EAS/HS</w:t>
      </w:r>
      <w:r w:rsidR="00810ABF">
        <w:rPr>
          <w:rFonts w:cstheme="minorHAnsi"/>
          <w:szCs w:val="24"/>
          <w:lang w:val="fr-FR"/>
        </w:rPr>
        <w:t> ;</w:t>
      </w:r>
    </w:p>
    <w:p w14:paraId="09D9ADB8" w14:textId="77777777" w:rsidR="00D01316"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Servir d'interlocuteur principal entre les parties affectées et la Coordination du Projet sur les questions d'impacts sociaux ;</w:t>
      </w:r>
    </w:p>
    <w:p w14:paraId="6F4B596C" w14:textId="7A1F6B69" w:rsidR="00D01316"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lastRenderedPageBreak/>
        <w:t xml:space="preserve">Effectuer des visites régulières sur le terrain dans le cadre de la mise en œuvre des PGES et des </w:t>
      </w:r>
      <w:proofErr w:type="spellStart"/>
      <w:r w:rsidRPr="00826B9B">
        <w:rPr>
          <w:rFonts w:cstheme="minorHAnsi"/>
          <w:szCs w:val="24"/>
          <w:lang w:val="fr-FR"/>
        </w:rPr>
        <w:t>PARs</w:t>
      </w:r>
      <w:proofErr w:type="spellEnd"/>
      <w:r w:rsidR="00810ABF">
        <w:rPr>
          <w:rFonts w:cstheme="minorHAnsi"/>
          <w:szCs w:val="24"/>
          <w:lang w:val="fr-FR"/>
        </w:rPr>
        <w:t> ;</w:t>
      </w:r>
    </w:p>
    <w:p w14:paraId="0EF5AB85" w14:textId="3B5B220B" w:rsidR="00D01316" w:rsidRPr="00826B9B"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Évaluer toutes les questions pertinentes, et si nécessaire, s'appuyer sur la politique et les meilleures pratiques en la matière pour envisager un plan de mesures correctives</w:t>
      </w:r>
      <w:r w:rsidR="00810ABF">
        <w:rPr>
          <w:rFonts w:cstheme="minorHAnsi"/>
          <w:szCs w:val="24"/>
          <w:lang w:val="fr-FR"/>
        </w:rPr>
        <w:t> ;</w:t>
      </w:r>
    </w:p>
    <w:p w14:paraId="3232A8C8" w14:textId="708CFADD" w:rsidR="00A30A41" w:rsidRDefault="00A30A41" w:rsidP="00826B9B">
      <w:pPr>
        <w:pStyle w:val="Paragraphedeliste"/>
        <w:numPr>
          <w:ilvl w:val="0"/>
          <w:numId w:val="27"/>
        </w:numPr>
        <w:spacing w:line="276" w:lineRule="auto"/>
        <w:contextualSpacing/>
        <w:rPr>
          <w:rFonts w:cstheme="minorHAnsi"/>
          <w:szCs w:val="24"/>
          <w:lang w:val="fr-FR"/>
        </w:rPr>
      </w:pPr>
      <w:r w:rsidRPr="00826B9B">
        <w:rPr>
          <w:rFonts w:cstheme="minorHAnsi"/>
          <w:szCs w:val="24"/>
          <w:lang w:val="fr-FR"/>
        </w:rPr>
        <w:t>Analyser les recommandations des entités d’exécution ou prestataires pour la réception finale des travaux ou des services et pour la cessation d'un contrat afin de s'assurer que tous les travaux sont menés à bien dans la totale conformité avec les règles de sauvegardes environnementales et sociales et les Plans de Gestion Environnementale et Sociale</w:t>
      </w:r>
      <w:r w:rsidR="00810ABF">
        <w:rPr>
          <w:rFonts w:cstheme="minorHAnsi"/>
          <w:szCs w:val="24"/>
          <w:lang w:val="fr-FR"/>
        </w:rPr>
        <w:t> ;</w:t>
      </w:r>
    </w:p>
    <w:p w14:paraId="09A03DA9" w14:textId="267B8A56" w:rsidR="00AB7ED5" w:rsidRPr="000242DF" w:rsidRDefault="00AB7ED5" w:rsidP="00161434">
      <w:pPr>
        <w:pStyle w:val="Paragraphedeliste"/>
        <w:numPr>
          <w:ilvl w:val="0"/>
          <w:numId w:val="27"/>
        </w:numPr>
        <w:spacing w:line="276" w:lineRule="auto"/>
        <w:contextualSpacing/>
        <w:rPr>
          <w:rFonts w:cstheme="minorHAnsi"/>
          <w:szCs w:val="24"/>
          <w:lang w:val="fr-FR"/>
        </w:rPr>
      </w:pPr>
      <w:r w:rsidRPr="000242DF">
        <w:rPr>
          <w:rFonts w:cstheme="minorHAnsi"/>
          <w:szCs w:val="24"/>
          <w:lang w:val="fr-FR"/>
        </w:rPr>
        <w:t>Mettre en place, avec l’expert environnement, un tableau de bord de suivi environnemental et social des activités du projet et apprécier la performance de gestion environnementale et sociale ;</w:t>
      </w:r>
    </w:p>
    <w:p w14:paraId="5C81D45A" w14:textId="77777777" w:rsidR="00A30A41" w:rsidRPr="00826B9B" w:rsidRDefault="00A30A41" w:rsidP="00826B9B">
      <w:pPr>
        <w:spacing w:line="276" w:lineRule="auto"/>
        <w:contextualSpacing/>
        <w:jc w:val="both"/>
        <w:rPr>
          <w:rFonts w:cstheme="minorHAnsi"/>
          <w:sz w:val="24"/>
          <w:szCs w:val="24"/>
          <w:lang w:val="fr-FR"/>
        </w:rPr>
      </w:pPr>
      <w:r w:rsidRPr="00826B9B">
        <w:rPr>
          <w:rFonts w:cstheme="minorHAnsi"/>
          <w:sz w:val="24"/>
          <w:szCs w:val="24"/>
          <w:lang w:val="fr-FR"/>
        </w:rPr>
        <w:t>En concertation avec les services techniques en développement social, le/la Spécialiste en sauvegardes sociales, s’assurera de :</w:t>
      </w:r>
    </w:p>
    <w:p w14:paraId="6A6BF26D" w14:textId="1CA3AAE0" w:rsidR="00555ED2" w:rsidRPr="00826B9B" w:rsidRDefault="00555ED2" w:rsidP="00826B9B">
      <w:pPr>
        <w:pStyle w:val="Paragraphedeliste"/>
        <w:numPr>
          <w:ilvl w:val="0"/>
          <w:numId w:val="28"/>
        </w:numPr>
        <w:spacing w:line="276" w:lineRule="auto"/>
        <w:contextualSpacing/>
        <w:rPr>
          <w:rFonts w:cstheme="minorHAnsi"/>
          <w:szCs w:val="24"/>
          <w:lang w:val="fr-FR"/>
        </w:rPr>
      </w:pPr>
      <w:r w:rsidRPr="00826B9B">
        <w:rPr>
          <w:rFonts w:cstheme="minorHAnsi"/>
          <w:szCs w:val="24"/>
          <w:lang w:val="fr-FR"/>
        </w:rPr>
        <w:t xml:space="preserve">Coordonner et </w:t>
      </w:r>
      <w:r w:rsidR="00A30A41" w:rsidRPr="00826B9B">
        <w:rPr>
          <w:rFonts w:cstheme="minorHAnsi"/>
          <w:szCs w:val="24"/>
          <w:lang w:val="fr-FR"/>
        </w:rPr>
        <w:t>suivre les actions de mise en place des comités d'environnement au niveau des zones d’intervention du projet tout en clarifiant les rôles et les fonctions, en particulier pour ce qui concerne la problématique du règlement des plaintes</w:t>
      </w:r>
      <w:r w:rsidRPr="00826B9B">
        <w:rPr>
          <w:rFonts w:cstheme="minorHAnsi"/>
          <w:szCs w:val="24"/>
          <w:lang w:val="fr-FR"/>
        </w:rPr>
        <w:t xml:space="preserve"> et les demandes des habitants</w:t>
      </w:r>
      <w:r w:rsidR="00810ABF">
        <w:rPr>
          <w:rFonts w:cstheme="minorHAnsi"/>
          <w:szCs w:val="24"/>
          <w:lang w:val="fr-FR"/>
        </w:rPr>
        <w:t> ;</w:t>
      </w:r>
    </w:p>
    <w:p w14:paraId="5390BAEE" w14:textId="3FD65D9F" w:rsidR="00A30A41" w:rsidRPr="00826B9B" w:rsidRDefault="00A30A41" w:rsidP="00826B9B">
      <w:pPr>
        <w:pStyle w:val="Paragraphedeliste"/>
        <w:numPr>
          <w:ilvl w:val="0"/>
          <w:numId w:val="28"/>
        </w:numPr>
        <w:spacing w:line="276" w:lineRule="auto"/>
        <w:contextualSpacing/>
        <w:rPr>
          <w:rFonts w:cstheme="minorHAnsi"/>
          <w:szCs w:val="24"/>
          <w:lang w:val="fr-FR"/>
        </w:rPr>
      </w:pPr>
      <w:r w:rsidRPr="00826B9B">
        <w:rPr>
          <w:rFonts w:cstheme="minorHAnsi"/>
          <w:szCs w:val="24"/>
          <w:lang w:val="fr-FR"/>
        </w:rPr>
        <w:t>Etablir un programme de sensibilisation des différentes parties prenantes au projet notamment avec les acteurs locaux tels que les Municipalités, les Conseils régionaux, les missions de contrôles ainsi que les populations des zones d’intervention, en mettant l’accent sur les avantages environnementaux des meilleurs pratiques</w:t>
      </w:r>
      <w:r w:rsidR="00555ED2" w:rsidRPr="00826B9B">
        <w:rPr>
          <w:rFonts w:cstheme="minorHAnsi"/>
          <w:szCs w:val="24"/>
          <w:lang w:val="fr-FR"/>
        </w:rPr>
        <w:t xml:space="preserve"> de gestion de l’environnement ;</w:t>
      </w:r>
      <w:r w:rsidRPr="00826B9B">
        <w:rPr>
          <w:rFonts w:cstheme="minorHAnsi"/>
          <w:szCs w:val="24"/>
          <w:lang w:val="fr-FR"/>
        </w:rPr>
        <w:t>Appuyer, en collaboration avec le responsable de Suivi-Evaluation, la collecte et le rapportage des données sur les indicateurs de performance sociale, en s’assurant de leur qualité, et contribuer à l’élaboration et à la révision périodique des Plans de Suivi-Evaluation ;</w:t>
      </w:r>
    </w:p>
    <w:p w14:paraId="72602C07" w14:textId="1997B06D" w:rsidR="00A30A41" w:rsidRDefault="00A30A41" w:rsidP="00826B9B">
      <w:pPr>
        <w:pStyle w:val="Paragraphedeliste"/>
        <w:numPr>
          <w:ilvl w:val="0"/>
          <w:numId w:val="28"/>
        </w:numPr>
        <w:spacing w:line="276" w:lineRule="auto"/>
        <w:contextualSpacing/>
        <w:rPr>
          <w:rFonts w:cstheme="minorHAnsi"/>
          <w:szCs w:val="24"/>
          <w:lang w:val="fr-FR"/>
        </w:rPr>
      </w:pPr>
      <w:r w:rsidRPr="00826B9B">
        <w:rPr>
          <w:rFonts w:cstheme="minorHAnsi"/>
          <w:szCs w:val="24"/>
          <w:lang w:val="fr-FR"/>
        </w:rPr>
        <w:t>Veiller à l’applicabilité des recommandations issues des missions de supervision de la Banque Mondiale</w:t>
      </w:r>
      <w:r w:rsidR="00810ABF">
        <w:rPr>
          <w:rFonts w:cstheme="minorHAnsi"/>
          <w:szCs w:val="24"/>
          <w:lang w:val="fr-FR"/>
        </w:rPr>
        <w:t> ;</w:t>
      </w:r>
      <w:r w:rsidRPr="00826B9B">
        <w:rPr>
          <w:rFonts w:cstheme="minorHAnsi"/>
          <w:szCs w:val="24"/>
          <w:lang w:val="fr-FR"/>
        </w:rPr>
        <w:t xml:space="preserve"> </w:t>
      </w:r>
    </w:p>
    <w:p w14:paraId="339EACB2" w14:textId="45FFDF8E" w:rsidR="002C6820" w:rsidRPr="000242DF" w:rsidRDefault="002C6820" w:rsidP="000242DF">
      <w:pPr>
        <w:pStyle w:val="Paragraphedeliste"/>
        <w:numPr>
          <w:ilvl w:val="0"/>
          <w:numId w:val="28"/>
        </w:numPr>
        <w:spacing w:line="276" w:lineRule="auto"/>
        <w:contextualSpacing/>
        <w:rPr>
          <w:rFonts w:cstheme="minorHAnsi"/>
          <w:szCs w:val="24"/>
          <w:lang w:val="fr-FR"/>
        </w:rPr>
      </w:pPr>
      <w:r w:rsidRPr="000242DF">
        <w:rPr>
          <w:rFonts w:cstheme="minorHAnsi"/>
          <w:szCs w:val="24"/>
          <w:lang w:val="fr-FR"/>
        </w:rPr>
        <w:t>Assure</w:t>
      </w:r>
      <w:r w:rsidR="00DC7CFF">
        <w:rPr>
          <w:rFonts w:cstheme="minorHAnsi"/>
          <w:szCs w:val="24"/>
          <w:lang w:val="fr-FR"/>
        </w:rPr>
        <w:t>r</w:t>
      </w:r>
      <w:r w:rsidRPr="000242DF">
        <w:rPr>
          <w:rFonts w:cstheme="minorHAnsi"/>
          <w:szCs w:val="24"/>
          <w:lang w:val="fr-FR"/>
        </w:rPr>
        <w:t xml:space="preserve"> l’intégration, des clauses environnementales et sociales requises dans les DAO des travaux et dans les TDR des bureaux de suivi des travaux ;</w:t>
      </w:r>
    </w:p>
    <w:p w14:paraId="6953F89C" w14:textId="0430203C" w:rsidR="002C6820" w:rsidRPr="000242DF" w:rsidRDefault="002C6820" w:rsidP="000242DF">
      <w:pPr>
        <w:pStyle w:val="Paragraphedeliste"/>
        <w:numPr>
          <w:ilvl w:val="0"/>
          <w:numId w:val="28"/>
        </w:numPr>
        <w:spacing w:line="276" w:lineRule="auto"/>
        <w:contextualSpacing/>
        <w:rPr>
          <w:rFonts w:cstheme="minorHAnsi"/>
          <w:szCs w:val="24"/>
          <w:lang w:val="fr-FR"/>
        </w:rPr>
      </w:pPr>
      <w:r w:rsidRPr="000242DF">
        <w:rPr>
          <w:rFonts w:cstheme="minorHAnsi"/>
          <w:szCs w:val="24"/>
          <w:lang w:val="fr-FR"/>
        </w:rPr>
        <w:t>Participe</w:t>
      </w:r>
      <w:r w:rsidR="00DC7CFF">
        <w:rPr>
          <w:rFonts w:cstheme="minorHAnsi"/>
          <w:szCs w:val="24"/>
          <w:lang w:val="fr-FR"/>
        </w:rPr>
        <w:t>r</w:t>
      </w:r>
      <w:r w:rsidRPr="000242DF">
        <w:rPr>
          <w:rFonts w:cstheme="minorHAnsi"/>
          <w:szCs w:val="24"/>
          <w:lang w:val="fr-FR"/>
        </w:rPr>
        <w:t xml:space="preserve"> avec le Spécialiste Environnement à l’actualisation des documents de sauvegardes environnementales et sociales au titre des activités du Projet (Cadre de gestion environnementale et sociale et cadre de politique de réinstallation et leur Plan d’action) lorsque c’est nécessaire ;</w:t>
      </w:r>
    </w:p>
    <w:p w14:paraId="6E22442F" w14:textId="0909549E" w:rsidR="002C6820" w:rsidRPr="000242DF" w:rsidRDefault="002C6820" w:rsidP="002C6820">
      <w:pPr>
        <w:pStyle w:val="Paragraphedeliste"/>
        <w:numPr>
          <w:ilvl w:val="0"/>
          <w:numId w:val="28"/>
        </w:numPr>
        <w:spacing w:line="276" w:lineRule="auto"/>
        <w:contextualSpacing/>
        <w:rPr>
          <w:rFonts w:cstheme="minorHAnsi"/>
          <w:szCs w:val="24"/>
          <w:lang w:val="fr-FR"/>
        </w:rPr>
      </w:pPr>
      <w:r w:rsidRPr="000242DF">
        <w:rPr>
          <w:rFonts w:cstheme="minorHAnsi"/>
          <w:szCs w:val="24"/>
          <w:lang w:val="fr-FR"/>
        </w:rPr>
        <w:t>Supervise</w:t>
      </w:r>
      <w:r w:rsidR="00DC7CFF">
        <w:rPr>
          <w:rFonts w:cstheme="minorHAnsi"/>
          <w:szCs w:val="24"/>
          <w:lang w:val="fr-FR"/>
        </w:rPr>
        <w:t>r</w:t>
      </w:r>
      <w:r w:rsidRPr="000242DF">
        <w:rPr>
          <w:rFonts w:cstheme="minorHAnsi"/>
          <w:szCs w:val="24"/>
          <w:lang w:val="fr-FR"/>
        </w:rPr>
        <w:t xml:space="preserve"> et sui</w:t>
      </w:r>
      <w:r w:rsidR="00DC7CFF">
        <w:rPr>
          <w:rFonts w:cstheme="minorHAnsi"/>
          <w:szCs w:val="24"/>
          <w:lang w:val="fr-FR"/>
        </w:rPr>
        <w:t>vre</w:t>
      </w:r>
      <w:r w:rsidRPr="000242DF">
        <w:rPr>
          <w:rFonts w:cstheme="minorHAnsi"/>
          <w:szCs w:val="24"/>
          <w:lang w:val="fr-FR"/>
        </w:rPr>
        <w:t xml:space="preserve"> les activités Sociales des équipes d’Assistances techniques et autres intervenants dans le cadre du Projet ;</w:t>
      </w:r>
    </w:p>
    <w:p w14:paraId="6E85F423" w14:textId="77777777" w:rsidR="00A30A41" w:rsidRPr="00826B9B" w:rsidRDefault="00A30A41" w:rsidP="00826B9B">
      <w:pPr>
        <w:spacing w:after="120" w:line="276" w:lineRule="auto"/>
        <w:jc w:val="both"/>
        <w:rPr>
          <w:rFonts w:cstheme="minorHAnsi"/>
          <w:sz w:val="24"/>
          <w:szCs w:val="24"/>
          <w:lang w:val="fr-FR"/>
        </w:rPr>
      </w:pPr>
      <w:r w:rsidRPr="00826B9B">
        <w:rPr>
          <w:rFonts w:cstheme="minorHAnsi"/>
          <w:sz w:val="24"/>
          <w:szCs w:val="24"/>
          <w:lang w:val="fr-FR"/>
        </w:rPr>
        <w:t xml:space="preserve">En termes de rapportage, le/la Spécialiste en sauvegardes sociales produira un rapport trimestriel d’activités qui synthétisera les informations issues des rapports spécifiques d’exécution des missions de terrain relatifs à son domaine de compétence pour l’ensemble des activités du projet. </w:t>
      </w:r>
    </w:p>
    <w:p w14:paraId="5D63ADFB" w14:textId="77777777" w:rsidR="00A30A41" w:rsidRPr="00826B9B" w:rsidRDefault="00A30A41" w:rsidP="00826B9B">
      <w:pPr>
        <w:spacing w:after="120" w:line="276" w:lineRule="auto"/>
        <w:jc w:val="both"/>
        <w:rPr>
          <w:rFonts w:cstheme="minorHAnsi"/>
          <w:sz w:val="24"/>
          <w:szCs w:val="24"/>
          <w:lang w:val="fr-FR"/>
        </w:rPr>
      </w:pPr>
      <w:r w:rsidRPr="00826B9B">
        <w:rPr>
          <w:rFonts w:cstheme="minorHAnsi"/>
          <w:sz w:val="24"/>
          <w:szCs w:val="24"/>
          <w:lang w:val="fr-FR"/>
        </w:rPr>
        <w:lastRenderedPageBreak/>
        <w:t>Quatre rapports trimestriels sont attendus, le dernier servant de rapport annuel synthétisant toutes les activités des trimestres passés, y compris celles du dernier trimestre. Il fournira des renseignements nécessaires sur les indicateurs mesurables du point de vue social pour nourrir le rapport de Suivi-Evaluation du projet.</w:t>
      </w:r>
    </w:p>
    <w:p w14:paraId="78255B0C" w14:textId="77777777" w:rsidR="00A30A41" w:rsidRPr="00826B9B" w:rsidRDefault="00A30A41" w:rsidP="00826B9B">
      <w:pPr>
        <w:spacing w:line="276" w:lineRule="auto"/>
        <w:contextualSpacing/>
        <w:jc w:val="both"/>
        <w:rPr>
          <w:rFonts w:cstheme="minorHAnsi"/>
          <w:sz w:val="24"/>
          <w:szCs w:val="24"/>
          <w:lang w:val="fr-FR"/>
        </w:rPr>
      </w:pPr>
    </w:p>
    <w:p w14:paraId="4C22C2C3" w14:textId="77777777" w:rsidR="00A30A41" w:rsidRPr="00826B9B" w:rsidRDefault="00A30A41"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 xml:space="preserve">QUALIFICATIONS </w:t>
      </w:r>
    </w:p>
    <w:p w14:paraId="64B15720" w14:textId="2FD4DB70" w:rsidR="00A30A41" w:rsidRPr="00826B9B" w:rsidRDefault="00A30A41" w:rsidP="00826B9B">
      <w:pPr>
        <w:spacing w:line="276" w:lineRule="auto"/>
        <w:contextualSpacing/>
        <w:jc w:val="both"/>
        <w:rPr>
          <w:rFonts w:cstheme="minorHAnsi"/>
          <w:sz w:val="24"/>
          <w:szCs w:val="24"/>
          <w:lang w:val="fr-FR"/>
        </w:rPr>
      </w:pPr>
      <w:r w:rsidRPr="00826B9B">
        <w:rPr>
          <w:rFonts w:cstheme="minorHAnsi"/>
          <w:sz w:val="24"/>
          <w:szCs w:val="24"/>
          <w:lang w:val="fr-FR"/>
        </w:rPr>
        <w:t>Pour mener à bien cette mission, le/la Spécialiste en sauvegardes sociales du projet devra avoir les qualifications minimales ci-dessous. Il sera sélectionné sur une base concurrentielle et basé à</w:t>
      </w:r>
      <w:r w:rsidR="00555ED2" w:rsidRPr="00826B9B">
        <w:rPr>
          <w:rFonts w:cstheme="minorHAnsi"/>
          <w:sz w:val="24"/>
          <w:szCs w:val="24"/>
          <w:lang w:val="fr-FR"/>
        </w:rPr>
        <w:t xml:space="preserve"> Nouakchott</w:t>
      </w:r>
      <w:r w:rsidRPr="00826B9B">
        <w:rPr>
          <w:rFonts w:cstheme="minorHAnsi"/>
          <w:sz w:val="24"/>
          <w:szCs w:val="24"/>
          <w:lang w:val="fr-FR"/>
        </w:rPr>
        <w:t xml:space="preserve"> avec des déplacements fréquents sur les sites du projet. </w:t>
      </w:r>
    </w:p>
    <w:p w14:paraId="772FC7DC" w14:textId="77777777" w:rsidR="00A30A41" w:rsidRPr="00826B9B" w:rsidRDefault="00A30A41" w:rsidP="00826B9B">
      <w:pPr>
        <w:pStyle w:val="Paragraphedeliste"/>
        <w:numPr>
          <w:ilvl w:val="0"/>
          <w:numId w:val="26"/>
        </w:numPr>
        <w:spacing w:before="120" w:after="120" w:line="276" w:lineRule="auto"/>
        <w:contextualSpacing/>
        <w:rPr>
          <w:rFonts w:cstheme="minorHAnsi"/>
          <w:b/>
          <w:bCs/>
          <w:szCs w:val="24"/>
          <w:lang w:val="fr-FR"/>
        </w:rPr>
      </w:pPr>
      <w:r w:rsidRPr="00826B9B">
        <w:rPr>
          <w:rFonts w:cstheme="minorHAnsi"/>
          <w:b/>
          <w:bCs/>
          <w:szCs w:val="24"/>
          <w:lang w:val="fr-FR"/>
        </w:rPr>
        <w:t xml:space="preserve">Diplôme </w:t>
      </w:r>
    </w:p>
    <w:p w14:paraId="7F134B11" w14:textId="1DD27900" w:rsidR="00A30A41" w:rsidRPr="00826B9B" w:rsidRDefault="00A30A41" w:rsidP="00826B9B">
      <w:pPr>
        <w:spacing w:line="276" w:lineRule="auto"/>
        <w:ind w:firstLine="360"/>
        <w:contextualSpacing/>
        <w:jc w:val="both"/>
        <w:rPr>
          <w:rFonts w:cstheme="minorHAnsi"/>
          <w:sz w:val="24"/>
          <w:szCs w:val="24"/>
          <w:lang w:val="fr-FR"/>
        </w:rPr>
      </w:pPr>
      <w:r w:rsidRPr="00826B9B">
        <w:rPr>
          <w:rFonts w:cstheme="minorHAnsi"/>
          <w:sz w:val="24"/>
          <w:szCs w:val="24"/>
          <w:lang w:val="fr-FR"/>
        </w:rPr>
        <w:t xml:space="preserve">Il ou elle devra être titulaire d’un diplôme universitaire de niveau Bac+4ans au moins en Sociologie, </w:t>
      </w:r>
      <w:r w:rsidR="00596289">
        <w:rPr>
          <w:rFonts w:cstheme="minorHAnsi"/>
          <w:sz w:val="24"/>
          <w:szCs w:val="24"/>
          <w:lang w:val="fr-FR"/>
        </w:rPr>
        <w:t>En</w:t>
      </w:r>
      <w:r w:rsidR="00A323DD">
        <w:rPr>
          <w:rFonts w:cstheme="minorHAnsi"/>
          <w:sz w:val="24"/>
          <w:szCs w:val="24"/>
          <w:lang w:val="fr-FR"/>
        </w:rPr>
        <w:t xml:space="preserve">vironnement, </w:t>
      </w:r>
      <w:r w:rsidRPr="00826B9B">
        <w:rPr>
          <w:rFonts w:cstheme="minorHAnsi"/>
          <w:sz w:val="24"/>
          <w:szCs w:val="24"/>
          <w:lang w:val="fr-FR"/>
        </w:rPr>
        <w:t xml:space="preserve">Anthropologie, Psychologie, et autres </w:t>
      </w:r>
      <w:r w:rsidR="00A323DD">
        <w:rPr>
          <w:rFonts w:cstheme="minorHAnsi"/>
          <w:sz w:val="24"/>
          <w:szCs w:val="24"/>
          <w:lang w:val="fr-FR"/>
        </w:rPr>
        <w:t>domaine équivalen</w:t>
      </w:r>
      <w:r w:rsidR="00E81C73">
        <w:rPr>
          <w:rFonts w:cstheme="minorHAnsi"/>
          <w:sz w:val="24"/>
          <w:szCs w:val="24"/>
          <w:lang w:val="fr-FR"/>
        </w:rPr>
        <w:t>t</w:t>
      </w:r>
      <w:r w:rsidRPr="00826B9B">
        <w:rPr>
          <w:rFonts w:cstheme="minorHAnsi"/>
          <w:sz w:val="24"/>
          <w:szCs w:val="24"/>
          <w:lang w:val="fr-FR"/>
        </w:rPr>
        <w:t xml:space="preserve">. </w:t>
      </w:r>
    </w:p>
    <w:p w14:paraId="35FD31C8" w14:textId="77777777" w:rsidR="00A30A41" w:rsidRPr="00826B9B" w:rsidRDefault="00A30A41" w:rsidP="00826B9B">
      <w:pPr>
        <w:pStyle w:val="Paragraphedeliste"/>
        <w:numPr>
          <w:ilvl w:val="0"/>
          <w:numId w:val="26"/>
        </w:numPr>
        <w:spacing w:before="120" w:after="120" w:line="276" w:lineRule="auto"/>
        <w:contextualSpacing/>
        <w:rPr>
          <w:rFonts w:cstheme="minorHAnsi"/>
          <w:b/>
          <w:bCs/>
          <w:szCs w:val="24"/>
          <w:lang w:val="fr-FR"/>
        </w:rPr>
      </w:pPr>
      <w:r w:rsidRPr="00826B9B">
        <w:rPr>
          <w:rFonts w:cstheme="minorHAnsi"/>
          <w:b/>
          <w:bCs/>
          <w:szCs w:val="24"/>
          <w:lang w:val="fr-FR"/>
        </w:rPr>
        <w:t>Années d'expérience</w:t>
      </w:r>
    </w:p>
    <w:p w14:paraId="3473C114" w14:textId="31021543" w:rsidR="00A30A41" w:rsidRPr="00826B9B" w:rsidRDefault="007D548C" w:rsidP="00826B9B">
      <w:pPr>
        <w:spacing w:line="276" w:lineRule="auto"/>
        <w:ind w:firstLine="360"/>
        <w:contextualSpacing/>
        <w:jc w:val="both"/>
        <w:rPr>
          <w:rFonts w:cstheme="minorHAnsi"/>
          <w:sz w:val="24"/>
          <w:szCs w:val="24"/>
          <w:lang w:val="fr-FR"/>
        </w:rPr>
      </w:pPr>
      <w:r>
        <w:rPr>
          <w:rFonts w:cstheme="minorHAnsi"/>
          <w:sz w:val="24"/>
          <w:szCs w:val="24"/>
          <w:lang w:val="fr-FR"/>
        </w:rPr>
        <w:t>C</w:t>
      </w:r>
      <w:r w:rsidR="00A30A41" w:rsidRPr="007D548C">
        <w:rPr>
          <w:rFonts w:cstheme="minorHAnsi"/>
          <w:sz w:val="24"/>
          <w:szCs w:val="24"/>
          <w:lang w:val="fr-FR"/>
        </w:rPr>
        <w:t>inq (5) an</w:t>
      </w:r>
      <w:r w:rsidRPr="007D548C">
        <w:rPr>
          <w:rFonts w:cstheme="minorHAnsi"/>
          <w:sz w:val="24"/>
          <w:szCs w:val="24"/>
          <w:lang w:val="fr-FR"/>
        </w:rPr>
        <w:t>s</w:t>
      </w:r>
      <w:r w:rsidR="00A30A41" w:rsidRPr="007D548C">
        <w:rPr>
          <w:rFonts w:cstheme="minorHAnsi"/>
          <w:sz w:val="24"/>
          <w:szCs w:val="24"/>
          <w:lang w:val="fr-FR"/>
        </w:rPr>
        <w:t xml:space="preserve"> d'ex</w:t>
      </w:r>
      <w:r w:rsidR="00A30A41" w:rsidRPr="00826B9B">
        <w:rPr>
          <w:rFonts w:cstheme="minorHAnsi"/>
          <w:sz w:val="24"/>
          <w:szCs w:val="24"/>
          <w:lang w:val="fr-FR"/>
        </w:rPr>
        <w:t>périence dans la mise en application des politiques en matière de protection sociale en lien avec l’environnement, au sein des projets financés par des Partenaires Technico Financiers, y compris la Banque mondiale.</w:t>
      </w:r>
    </w:p>
    <w:p w14:paraId="57C2E432" w14:textId="21BD2776" w:rsidR="00A30A41" w:rsidRPr="00826B9B" w:rsidRDefault="00A30A41" w:rsidP="00826B9B">
      <w:pPr>
        <w:spacing w:line="276" w:lineRule="auto"/>
        <w:contextualSpacing/>
        <w:jc w:val="both"/>
        <w:rPr>
          <w:rFonts w:cstheme="minorHAnsi"/>
          <w:sz w:val="24"/>
          <w:szCs w:val="24"/>
          <w:lang w:val="fr-FR"/>
        </w:rPr>
      </w:pPr>
      <w:r w:rsidRPr="00826B9B">
        <w:rPr>
          <w:rFonts w:cstheme="minorHAnsi"/>
          <w:sz w:val="24"/>
          <w:szCs w:val="24"/>
          <w:lang w:val="fr-FR"/>
        </w:rPr>
        <w:t xml:space="preserve">Des expériences antérieures dans l’élaboration et la mise en œuvre de plans d’action de réinstallation (PAR), la préparation et la mise en œuvre d’Etudes d’Impact Environnemental et Social (EIES), la préparation et la mise en œuvre de Plans de Gestion Environnementale et Sociale dans les projets financés par la Banque mondiale ou la BAD seront considérées comme un atout. </w:t>
      </w:r>
      <w:r w:rsidR="007D548C">
        <w:rPr>
          <w:rFonts w:cstheme="minorHAnsi"/>
          <w:sz w:val="24"/>
          <w:szCs w:val="24"/>
          <w:lang w:val="fr-FR"/>
        </w:rPr>
        <w:t>U</w:t>
      </w:r>
      <w:r w:rsidR="00A15048">
        <w:rPr>
          <w:rFonts w:cstheme="minorHAnsi"/>
          <w:sz w:val="24"/>
          <w:szCs w:val="24"/>
          <w:lang w:val="fr-FR"/>
        </w:rPr>
        <w:t>ne expérience dans chacun de ces domaines est requise.</w:t>
      </w:r>
    </w:p>
    <w:p w14:paraId="603B068D" w14:textId="19B88BBD" w:rsidR="00A30A41" w:rsidRPr="00826B9B" w:rsidRDefault="00A30A41" w:rsidP="00826B9B">
      <w:pPr>
        <w:spacing w:before="120" w:after="120" w:line="276" w:lineRule="auto"/>
        <w:jc w:val="both"/>
        <w:rPr>
          <w:rFonts w:cstheme="minorHAnsi"/>
          <w:sz w:val="24"/>
          <w:szCs w:val="24"/>
          <w:lang w:val="fr-FR"/>
        </w:rPr>
      </w:pPr>
      <w:r w:rsidRPr="00826B9B">
        <w:rPr>
          <w:rFonts w:cstheme="minorHAnsi"/>
          <w:b/>
          <w:sz w:val="24"/>
          <w:szCs w:val="24"/>
          <w:lang w:val="fr-FR"/>
        </w:rPr>
        <w:t>NB</w:t>
      </w:r>
      <w:r w:rsidRPr="00826B9B">
        <w:rPr>
          <w:rFonts w:cstheme="minorHAnsi"/>
          <w:sz w:val="24"/>
          <w:szCs w:val="24"/>
          <w:lang w:val="fr-FR"/>
        </w:rPr>
        <w:t xml:space="preserve"> : Les candidatures féminines sont encouragées </w:t>
      </w:r>
    </w:p>
    <w:p w14:paraId="1D7A9BF8" w14:textId="4F2F0F33" w:rsidR="00A30A41" w:rsidRPr="00826B9B" w:rsidRDefault="00555ED2"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APTITUDES PROFESSIONNELLES</w:t>
      </w:r>
    </w:p>
    <w:p w14:paraId="34F6C9BA" w14:textId="2E436B32" w:rsidR="00A30A41" w:rsidRPr="00826B9B" w:rsidRDefault="00A30A41" w:rsidP="00826B9B">
      <w:pPr>
        <w:spacing w:line="276" w:lineRule="auto"/>
        <w:contextualSpacing/>
        <w:jc w:val="both"/>
        <w:rPr>
          <w:rFonts w:cstheme="minorHAnsi"/>
          <w:sz w:val="24"/>
          <w:szCs w:val="24"/>
          <w:lang w:val="fr-FR"/>
        </w:rPr>
      </w:pPr>
      <w:r w:rsidRPr="00826B9B">
        <w:rPr>
          <w:rFonts w:cstheme="minorHAnsi"/>
          <w:sz w:val="24"/>
          <w:szCs w:val="24"/>
          <w:lang w:val="fr-FR"/>
        </w:rPr>
        <w:t>Le Spécialiste en sauvegardes sociales devra :</w:t>
      </w:r>
    </w:p>
    <w:p w14:paraId="7AA5A23C" w14:textId="77777777" w:rsidR="00A30A41"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Avoir une connaissance suffisante des Normes Environnementales et Sociales de la Banque, des exigences et des procédures nationales et celles des agences de financement (Banque mondiale, Banque Africaine de Développement, etc.) en matière de protection environnementale et sociale ;</w:t>
      </w:r>
    </w:p>
    <w:p w14:paraId="3F4DC471" w14:textId="77777777" w:rsidR="00A30A41"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Avoir une connaissance et de l’expérience sur la consultation inclusive et transparente de l’ensemble des parties prenantes, y compris les groupes et personnes vulnérables ;</w:t>
      </w:r>
    </w:p>
    <w:p w14:paraId="25760B94" w14:textId="1445581C" w:rsidR="00A30A41"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Avoir une connaissance et l’expérience requise sur le développement et la mise en œuvre d’un Mécanisme de Gestion des Plaintes inclusif, transparent, participatif </w:t>
      </w:r>
      <w:r w:rsidR="00A15048">
        <w:rPr>
          <w:rFonts w:cstheme="minorHAnsi"/>
          <w:szCs w:val="24"/>
          <w:lang w:val="fr-FR"/>
        </w:rPr>
        <w:t xml:space="preserve">à travers au moins, une expérience </w:t>
      </w:r>
      <w:r w:rsidRPr="00826B9B">
        <w:rPr>
          <w:rFonts w:cstheme="minorHAnsi"/>
          <w:szCs w:val="24"/>
          <w:lang w:val="fr-FR"/>
        </w:rPr>
        <w:t>;</w:t>
      </w:r>
    </w:p>
    <w:p w14:paraId="4C83C7A0" w14:textId="36BC6C19" w:rsidR="00555ED2"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Avoir des expériences dans la mise en œuvre des projets financés par des organismes internationaux ;</w:t>
      </w:r>
    </w:p>
    <w:p w14:paraId="13F32DA2" w14:textId="77777777" w:rsidR="00555ED2"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 xml:space="preserve">Être doté de connaissances des lois environnementales et sociales ainsi que de la règlementation </w:t>
      </w:r>
      <w:r w:rsidR="00555ED2" w:rsidRPr="00826B9B">
        <w:rPr>
          <w:rFonts w:cstheme="minorHAnsi"/>
          <w:szCs w:val="24"/>
          <w:lang w:val="fr-FR"/>
        </w:rPr>
        <w:t>Mauritanie</w:t>
      </w:r>
      <w:r w:rsidRPr="00826B9B">
        <w:rPr>
          <w:rFonts w:cstheme="minorHAnsi"/>
          <w:szCs w:val="24"/>
          <w:lang w:val="fr-FR"/>
        </w:rPr>
        <w:t xml:space="preserve">nne ; </w:t>
      </w:r>
    </w:p>
    <w:p w14:paraId="747A4B73" w14:textId="4351F9AC" w:rsidR="00555ED2" w:rsidRPr="00826B9B" w:rsidRDefault="00555ED2"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lastRenderedPageBreak/>
        <w:t>A</w:t>
      </w:r>
      <w:r w:rsidR="00A30A41" w:rsidRPr="00826B9B">
        <w:rPr>
          <w:rFonts w:cstheme="minorHAnsi"/>
          <w:szCs w:val="24"/>
          <w:lang w:val="fr-FR"/>
        </w:rPr>
        <w:t>voir de l’expérience dans la préparation et le suivi de Plan d’action de réinstallation, Etudes d’Impact Environnemental et Social, Plans de Gestion Environnementale et Sociale</w:t>
      </w:r>
      <w:r w:rsidR="00A15048">
        <w:rPr>
          <w:rFonts w:cstheme="minorHAnsi"/>
          <w:szCs w:val="24"/>
          <w:lang w:val="fr-FR"/>
        </w:rPr>
        <w:t>, à travers au moins une expérience</w:t>
      </w:r>
      <w:r w:rsidR="00A30A41" w:rsidRPr="00826B9B">
        <w:rPr>
          <w:rFonts w:cstheme="minorHAnsi"/>
          <w:szCs w:val="24"/>
          <w:lang w:val="fr-FR"/>
        </w:rPr>
        <w:t xml:space="preserve"> ; </w:t>
      </w:r>
    </w:p>
    <w:p w14:paraId="61A893C3" w14:textId="77777777" w:rsidR="00555ED2"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Disposer de connaissances en Genre et développement avec pratique sur le terrain ;</w:t>
      </w:r>
    </w:p>
    <w:p w14:paraId="6BAD9AF1" w14:textId="77777777" w:rsidR="00555ED2"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Avoir la capacité de travailler avec des équipes et des organisations multidisciplinaires notamment dans un environnement multiculturel ;</w:t>
      </w:r>
    </w:p>
    <w:p w14:paraId="2A6582F4" w14:textId="77777777" w:rsidR="00555ED2"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Avoir une attitude responsable et flexible et une capacité à exécuter une variété de tâches sous supervision minimale ;</w:t>
      </w:r>
    </w:p>
    <w:p w14:paraId="05724EA5" w14:textId="1DC6FCB9" w:rsidR="00555ED2"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Être capable de travailler sous pression ;</w:t>
      </w:r>
    </w:p>
    <w:p w14:paraId="75DA1959" w14:textId="77594B20" w:rsidR="00081275" w:rsidRPr="000242DF" w:rsidRDefault="00081275" w:rsidP="00081275">
      <w:pPr>
        <w:pStyle w:val="Paragraphedeliste"/>
        <w:numPr>
          <w:ilvl w:val="0"/>
          <w:numId w:val="30"/>
        </w:numPr>
        <w:spacing w:line="276" w:lineRule="auto"/>
        <w:contextualSpacing/>
        <w:rPr>
          <w:rFonts w:cstheme="minorHAnsi"/>
          <w:szCs w:val="24"/>
          <w:lang w:val="fr-FR"/>
        </w:rPr>
      </w:pPr>
      <w:r w:rsidRPr="000242DF">
        <w:rPr>
          <w:rFonts w:cstheme="minorHAnsi"/>
          <w:szCs w:val="24"/>
          <w:lang w:val="fr-FR"/>
        </w:rPr>
        <w:t>Avoir une grande capacité de travail en équipe pluridisciplinaire, de rédaction de rapports et une bonne maîtrise du Français. La connaissance de l’Arabe est un atout supplémentaire ;</w:t>
      </w:r>
    </w:p>
    <w:p w14:paraId="4879B97F" w14:textId="4C274BF8" w:rsidR="00A30A41" w:rsidRPr="00826B9B" w:rsidRDefault="00A30A41" w:rsidP="00826B9B">
      <w:pPr>
        <w:pStyle w:val="Paragraphedeliste"/>
        <w:numPr>
          <w:ilvl w:val="0"/>
          <w:numId w:val="30"/>
        </w:numPr>
        <w:spacing w:line="276" w:lineRule="auto"/>
        <w:contextualSpacing/>
        <w:rPr>
          <w:rFonts w:cstheme="minorHAnsi"/>
          <w:szCs w:val="24"/>
          <w:lang w:val="fr-FR"/>
        </w:rPr>
      </w:pPr>
      <w:r w:rsidRPr="00826B9B">
        <w:rPr>
          <w:rFonts w:cstheme="minorHAnsi"/>
          <w:szCs w:val="24"/>
          <w:lang w:val="fr-FR"/>
        </w:rPr>
        <w:t xml:space="preserve">Avoir une bonne connaissance des outils informatiques et applications Microsoft Office, notamment les programmes informatiques suivants : Excel, Word, PowerPoint, </w:t>
      </w:r>
      <w:proofErr w:type="gramStart"/>
      <w:r w:rsidRPr="00826B9B">
        <w:rPr>
          <w:rFonts w:cstheme="minorHAnsi"/>
          <w:szCs w:val="24"/>
          <w:lang w:val="fr-FR"/>
        </w:rPr>
        <w:t>E-mail</w:t>
      </w:r>
      <w:proofErr w:type="gramEnd"/>
      <w:r w:rsidRPr="00826B9B">
        <w:rPr>
          <w:rFonts w:cstheme="minorHAnsi"/>
          <w:szCs w:val="24"/>
          <w:lang w:val="fr-FR"/>
        </w:rPr>
        <w:t xml:space="preserve"> (courrier électronique) et l’Internet.</w:t>
      </w:r>
    </w:p>
    <w:p w14:paraId="7CCA4CB2" w14:textId="758152D9" w:rsidR="00A30A41" w:rsidRPr="00826B9B" w:rsidRDefault="00A30A41"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METHODE DE SELECTION</w:t>
      </w:r>
    </w:p>
    <w:p w14:paraId="4C4C6062" w14:textId="7FADD3E6" w:rsidR="00F165C0" w:rsidRPr="00F165C0" w:rsidRDefault="00F165C0" w:rsidP="00F165C0">
      <w:pPr>
        <w:pStyle w:val="Paragraphedeliste"/>
        <w:autoSpaceDE w:val="0"/>
        <w:spacing w:line="276" w:lineRule="auto"/>
        <w:ind w:left="0" w:firstLine="0"/>
        <w:contextualSpacing/>
        <w:rPr>
          <w:rFonts w:cstheme="minorHAnsi"/>
          <w:szCs w:val="24"/>
          <w:lang w:val="fr-FR"/>
        </w:rPr>
      </w:pPr>
      <w:r w:rsidRPr="00F165C0">
        <w:rPr>
          <w:rFonts w:cstheme="minorHAnsi"/>
          <w:szCs w:val="24"/>
          <w:lang w:val="fr-FR"/>
        </w:rPr>
        <w:t>Un candidat sera sélectionné suivant les procédures indiquées dans les manuels de procédures et d’exécution du Projet.</w:t>
      </w:r>
    </w:p>
    <w:p w14:paraId="61146B38" w14:textId="48EC4FBB" w:rsidR="00A30A41" w:rsidRPr="00826B9B" w:rsidRDefault="00A30A41"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EVALUATION ET CRITERES DE PERFORMANCE :</w:t>
      </w:r>
    </w:p>
    <w:p w14:paraId="3F5EA830" w14:textId="22AEEB7F" w:rsidR="00A30A41" w:rsidRPr="00826B9B" w:rsidRDefault="00A30A41" w:rsidP="00826B9B">
      <w:pPr>
        <w:spacing w:line="276" w:lineRule="auto"/>
        <w:contextualSpacing/>
        <w:jc w:val="both"/>
        <w:rPr>
          <w:rFonts w:cstheme="minorHAnsi"/>
          <w:sz w:val="24"/>
          <w:szCs w:val="24"/>
          <w:lang w:val="fr-FR"/>
        </w:rPr>
      </w:pPr>
      <w:r w:rsidRPr="00826B9B">
        <w:rPr>
          <w:rFonts w:cstheme="minorHAnsi"/>
          <w:sz w:val="24"/>
          <w:szCs w:val="24"/>
          <w:lang w:val="fr-FR"/>
        </w:rPr>
        <w:t xml:space="preserve">Le Spécialiste en sauvegardes sociales fera l’objet d’une évaluation </w:t>
      </w:r>
      <w:r w:rsidR="00406DBC" w:rsidRPr="00826B9B">
        <w:rPr>
          <w:rFonts w:cstheme="minorHAnsi"/>
          <w:sz w:val="24"/>
          <w:szCs w:val="24"/>
          <w:lang w:val="fr-FR"/>
        </w:rPr>
        <w:t xml:space="preserve">trimestrielle </w:t>
      </w:r>
      <w:r w:rsidRPr="00826B9B">
        <w:rPr>
          <w:rFonts w:cstheme="minorHAnsi"/>
          <w:sz w:val="24"/>
          <w:szCs w:val="24"/>
          <w:lang w:val="fr-FR"/>
        </w:rPr>
        <w:t>et les critères de performance non limitatifs suivants pourraient être utilisés pour évaluer sa performance :</w:t>
      </w:r>
    </w:p>
    <w:p w14:paraId="6586A608" w14:textId="77777777" w:rsidR="00A30A41" w:rsidRPr="00826B9B" w:rsidRDefault="00A30A41" w:rsidP="00826B9B">
      <w:pPr>
        <w:pStyle w:val="Paragraphedeliste"/>
        <w:numPr>
          <w:ilvl w:val="0"/>
          <w:numId w:val="29"/>
        </w:numPr>
        <w:spacing w:line="276" w:lineRule="auto"/>
        <w:contextualSpacing/>
        <w:rPr>
          <w:rFonts w:cstheme="minorHAnsi"/>
          <w:szCs w:val="24"/>
          <w:lang w:val="fr-FR"/>
        </w:rPr>
      </w:pPr>
      <w:r w:rsidRPr="00826B9B">
        <w:rPr>
          <w:rFonts w:cstheme="minorHAnsi"/>
          <w:szCs w:val="24"/>
          <w:lang w:val="fr-FR"/>
        </w:rPr>
        <w:t>Exécution des activités de sauvegardes sociales du Projet aux meilleures conditions d’efficience, d’efficacité, de qualité et dans les délais prévus ;</w:t>
      </w:r>
    </w:p>
    <w:p w14:paraId="799C7EB5" w14:textId="77777777" w:rsidR="00A30A41" w:rsidRPr="00826B9B" w:rsidRDefault="00A30A41" w:rsidP="00826B9B">
      <w:pPr>
        <w:pStyle w:val="Paragraphedeliste"/>
        <w:numPr>
          <w:ilvl w:val="0"/>
          <w:numId w:val="29"/>
        </w:numPr>
        <w:spacing w:line="276" w:lineRule="auto"/>
        <w:contextualSpacing/>
        <w:rPr>
          <w:rFonts w:cstheme="minorHAnsi"/>
          <w:szCs w:val="24"/>
          <w:lang w:val="fr-FR"/>
        </w:rPr>
      </w:pPr>
      <w:r w:rsidRPr="00826B9B">
        <w:rPr>
          <w:rFonts w:cstheme="minorHAnsi"/>
          <w:szCs w:val="24"/>
          <w:lang w:val="fr-FR"/>
        </w:rPr>
        <w:t>Qualité de la planification des activités de sauvegardes sociales ;</w:t>
      </w:r>
    </w:p>
    <w:p w14:paraId="03B5E4FC" w14:textId="77777777" w:rsidR="00A30A41" w:rsidRPr="00826B9B" w:rsidRDefault="00A30A41" w:rsidP="00826B9B">
      <w:pPr>
        <w:pStyle w:val="Paragraphedeliste"/>
        <w:numPr>
          <w:ilvl w:val="0"/>
          <w:numId w:val="29"/>
        </w:numPr>
        <w:spacing w:line="276" w:lineRule="auto"/>
        <w:contextualSpacing/>
        <w:rPr>
          <w:rFonts w:cstheme="minorHAnsi"/>
          <w:szCs w:val="24"/>
          <w:lang w:val="fr-FR"/>
        </w:rPr>
      </w:pPr>
      <w:r w:rsidRPr="00826B9B">
        <w:rPr>
          <w:rFonts w:cstheme="minorHAnsi"/>
          <w:szCs w:val="24"/>
          <w:lang w:val="fr-FR"/>
        </w:rPr>
        <w:t>Qualité et ponctualité des rapports produits ;</w:t>
      </w:r>
    </w:p>
    <w:p w14:paraId="741E5B81" w14:textId="77777777" w:rsidR="00A30A41" w:rsidRPr="00826B9B" w:rsidRDefault="00A30A41" w:rsidP="00826B9B">
      <w:pPr>
        <w:pStyle w:val="Paragraphedeliste"/>
        <w:numPr>
          <w:ilvl w:val="0"/>
          <w:numId w:val="29"/>
        </w:numPr>
        <w:spacing w:line="276" w:lineRule="auto"/>
        <w:contextualSpacing/>
        <w:rPr>
          <w:rFonts w:cstheme="minorHAnsi"/>
          <w:szCs w:val="24"/>
          <w:lang w:val="fr-FR"/>
        </w:rPr>
      </w:pPr>
      <w:r w:rsidRPr="00826B9B">
        <w:rPr>
          <w:rFonts w:cstheme="minorHAnsi"/>
          <w:szCs w:val="24"/>
          <w:lang w:val="fr-FR"/>
        </w:rPr>
        <w:t>Proactivité dans la détection de goulots d’étranglement de nature à entraver la bonne exécution du Projet et à trouver les mesures correctives nécessaires ;</w:t>
      </w:r>
    </w:p>
    <w:p w14:paraId="4BA95A66" w14:textId="77777777" w:rsidR="00A30A41" w:rsidRPr="00826B9B" w:rsidRDefault="00A30A41" w:rsidP="00826B9B">
      <w:pPr>
        <w:pStyle w:val="Paragraphedeliste"/>
        <w:numPr>
          <w:ilvl w:val="0"/>
          <w:numId w:val="29"/>
        </w:numPr>
        <w:spacing w:line="276" w:lineRule="auto"/>
        <w:contextualSpacing/>
        <w:rPr>
          <w:rFonts w:cstheme="minorHAnsi"/>
          <w:szCs w:val="24"/>
          <w:lang w:val="fr-FR"/>
        </w:rPr>
      </w:pPr>
      <w:r w:rsidRPr="00826B9B">
        <w:rPr>
          <w:rFonts w:cstheme="minorHAnsi"/>
          <w:szCs w:val="24"/>
          <w:lang w:val="fr-FR"/>
        </w:rPr>
        <w:t>Qualité et ponctualité dans le suivi de la mise en œuvre des mesures de sauvegardes environnementales et sociales du projet ;</w:t>
      </w:r>
    </w:p>
    <w:p w14:paraId="3AFDE2AE" w14:textId="77777777" w:rsidR="00A30A41" w:rsidRPr="00826B9B" w:rsidRDefault="00A30A41" w:rsidP="00826B9B">
      <w:pPr>
        <w:pStyle w:val="Paragraphedeliste"/>
        <w:numPr>
          <w:ilvl w:val="0"/>
          <w:numId w:val="29"/>
        </w:numPr>
        <w:spacing w:line="276" w:lineRule="auto"/>
        <w:contextualSpacing/>
        <w:rPr>
          <w:rFonts w:cstheme="minorHAnsi"/>
          <w:szCs w:val="24"/>
          <w:lang w:val="fr-FR"/>
        </w:rPr>
      </w:pPr>
      <w:r w:rsidRPr="00826B9B">
        <w:rPr>
          <w:rFonts w:cstheme="minorHAnsi"/>
          <w:szCs w:val="24"/>
          <w:lang w:val="fr-FR"/>
        </w:rPr>
        <w:t>Qualité et rapidité dans le suivi de la mise en œuvre des mesures correctives et des décisions prises lors des réunions internes et externes avec les partenaires du Projet ;</w:t>
      </w:r>
    </w:p>
    <w:p w14:paraId="5F0DF161" w14:textId="6B57FEB1" w:rsidR="00A30A41" w:rsidRPr="00826B9B" w:rsidRDefault="00A30A41" w:rsidP="00826B9B">
      <w:pPr>
        <w:pStyle w:val="Paragraphedeliste"/>
        <w:numPr>
          <w:ilvl w:val="0"/>
          <w:numId w:val="29"/>
        </w:numPr>
        <w:spacing w:line="276" w:lineRule="auto"/>
        <w:contextualSpacing/>
        <w:rPr>
          <w:rFonts w:cstheme="minorHAnsi"/>
          <w:szCs w:val="24"/>
          <w:lang w:val="fr-FR"/>
        </w:rPr>
      </w:pPr>
      <w:r w:rsidRPr="00826B9B">
        <w:rPr>
          <w:rFonts w:cstheme="minorHAnsi"/>
          <w:szCs w:val="24"/>
          <w:lang w:val="fr-FR"/>
        </w:rPr>
        <w:t>Qualité des consultations inclusives et transparentes de toutes les parties prenantes</w:t>
      </w:r>
      <w:r w:rsidR="00810ABF">
        <w:rPr>
          <w:rFonts w:cstheme="minorHAnsi"/>
          <w:szCs w:val="24"/>
          <w:lang w:val="fr-FR"/>
        </w:rPr>
        <w:t>.</w:t>
      </w:r>
    </w:p>
    <w:p w14:paraId="74B10B3E" w14:textId="77777777" w:rsidR="00A30A41" w:rsidRPr="00826B9B" w:rsidRDefault="00A30A41" w:rsidP="00826B9B">
      <w:pPr>
        <w:numPr>
          <w:ilvl w:val="0"/>
          <w:numId w:val="1"/>
        </w:numPr>
        <w:spacing w:before="360" w:after="120" w:line="276" w:lineRule="auto"/>
        <w:ind w:left="0" w:firstLine="0"/>
        <w:jc w:val="both"/>
        <w:rPr>
          <w:rFonts w:eastAsia="Calibri" w:cstheme="minorHAnsi"/>
          <w:b/>
          <w:sz w:val="24"/>
          <w:szCs w:val="24"/>
          <w:lang w:val="fr-FR"/>
        </w:rPr>
      </w:pPr>
      <w:r w:rsidRPr="00826B9B">
        <w:rPr>
          <w:rFonts w:eastAsia="Calibri" w:cstheme="minorHAnsi"/>
          <w:b/>
          <w:sz w:val="24"/>
          <w:szCs w:val="24"/>
          <w:lang w:val="fr-FR"/>
        </w:rPr>
        <w:t>DOSSIER A FOURNIR</w:t>
      </w:r>
    </w:p>
    <w:p w14:paraId="47B4F50B" w14:textId="77777777" w:rsidR="00A30A41" w:rsidRPr="00826B9B" w:rsidRDefault="00A30A41" w:rsidP="00826B9B">
      <w:pPr>
        <w:spacing w:line="276" w:lineRule="auto"/>
        <w:contextualSpacing/>
        <w:rPr>
          <w:rFonts w:cstheme="minorHAnsi"/>
          <w:sz w:val="24"/>
          <w:szCs w:val="24"/>
          <w:lang w:val="fr-FR"/>
        </w:rPr>
      </w:pPr>
      <w:r w:rsidRPr="00826B9B">
        <w:rPr>
          <w:rFonts w:cstheme="minorHAnsi"/>
          <w:sz w:val="24"/>
          <w:szCs w:val="24"/>
          <w:lang w:val="fr-FR"/>
        </w:rPr>
        <w:t>Le dossier de candidature devra comporter les pièces ci-après :</w:t>
      </w:r>
    </w:p>
    <w:p w14:paraId="04297992" w14:textId="77777777" w:rsidR="00A30A41" w:rsidRPr="00826B9B" w:rsidRDefault="00A30A41" w:rsidP="00826B9B">
      <w:pPr>
        <w:spacing w:line="276" w:lineRule="auto"/>
        <w:contextualSpacing/>
        <w:jc w:val="both"/>
        <w:rPr>
          <w:rFonts w:cstheme="minorHAnsi"/>
          <w:sz w:val="24"/>
          <w:szCs w:val="24"/>
          <w:lang w:val="fr-FR"/>
        </w:rPr>
      </w:pPr>
    </w:p>
    <w:p w14:paraId="71DD531A" w14:textId="77777777" w:rsidR="00555ED2" w:rsidRPr="00826B9B" w:rsidRDefault="00A30A41" w:rsidP="00826B9B">
      <w:pPr>
        <w:pStyle w:val="Paragraphedeliste"/>
        <w:numPr>
          <w:ilvl w:val="0"/>
          <w:numId w:val="31"/>
        </w:numPr>
        <w:spacing w:line="276" w:lineRule="auto"/>
        <w:contextualSpacing/>
        <w:rPr>
          <w:rFonts w:cstheme="minorHAnsi"/>
          <w:szCs w:val="24"/>
          <w:lang w:val="fr-FR"/>
        </w:rPr>
      </w:pPr>
      <w:r w:rsidRPr="00826B9B">
        <w:rPr>
          <w:rFonts w:cstheme="minorHAnsi"/>
          <w:szCs w:val="24"/>
          <w:lang w:val="fr-FR"/>
        </w:rPr>
        <w:lastRenderedPageBreak/>
        <w:t>Une lettre de motivation ;</w:t>
      </w:r>
    </w:p>
    <w:p w14:paraId="0C994555" w14:textId="77777777" w:rsidR="00555ED2" w:rsidRPr="00826B9B" w:rsidRDefault="00A30A41" w:rsidP="00826B9B">
      <w:pPr>
        <w:pStyle w:val="Paragraphedeliste"/>
        <w:numPr>
          <w:ilvl w:val="0"/>
          <w:numId w:val="31"/>
        </w:numPr>
        <w:spacing w:line="276" w:lineRule="auto"/>
        <w:contextualSpacing/>
        <w:rPr>
          <w:rFonts w:cstheme="minorHAnsi"/>
          <w:szCs w:val="24"/>
          <w:lang w:val="fr-FR"/>
        </w:rPr>
      </w:pPr>
      <w:r w:rsidRPr="00826B9B">
        <w:rPr>
          <w:rFonts w:cstheme="minorHAnsi"/>
          <w:szCs w:val="24"/>
          <w:lang w:val="fr-FR"/>
        </w:rPr>
        <w:t>Un Curriculum vitae détaillé, récent et certifié sincère par le candidat ou la candidate ;</w:t>
      </w:r>
    </w:p>
    <w:p w14:paraId="2B941FD9" w14:textId="2FE369C8" w:rsidR="004273EA" w:rsidRPr="00826B9B" w:rsidRDefault="00A30A41" w:rsidP="00826B9B">
      <w:pPr>
        <w:pStyle w:val="Paragraphedeliste"/>
        <w:numPr>
          <w:ilvl w:val="0"/>
          <w:numId w:val="31"/>
        </w:numPr>
        <w:spacing w:line="276" w:lineRule="auto"/>
        <w:contextualSpacing/>
        <w:rPr>
          <w:rFonts w:cstheme="minorHAnsi"/>
          <w:szCs w:val="24"/>
          <w:lang w:val="fr-FR"/>
        </w:rPr>
      </w:pPr>
      <w:r w:rsidRPr="00826B9B">
        <w:rPr>
          <w:rFonts w:cstheme="minorHAnsi"/>
          <w:szCs w:val="24"/>
          <w:lang w:val="fr-FR"/>
        </w:rPr>
        <w:t>Une copie du ou des diplômes</w:t>
      </w:r>
      <w:r w:rsidR="00810ABF">
        <w:rPr>
          <w:rFonts w:cstheme="minorHAnsi"/>
          <w:szCs w:val="24"/>
          <w:lang w:val="fr-FR"/>
        </w:rPr>
        <w:t> ;</w:t>
      </w:r>
      <w:r w:rsidRPr="00826B9B">
        <w:rPr>
          <w:rFonts w:cstheme="minorHAnsi"/>
          <w:szCs w:val="24"/>
          <w:lang w:val="fr-FR"/>
        </w:rPr>
        <w:t xml:space="preserve"> </w:t>
      </w:r>
    </w:p>
    <w:p w14:paraId="54C23616" w14:textId="288824D9" w:rsidR="00555ED2" w:rsidRPr="00826B9B" w:rsidRDefault="00810ABF" w:rsidP="00826B9B">
      <w:pPr>
        <w:pStyle w:val="Paragraphedeliste"/>
        <w:numPr>
          <w:ilvl w:val="0"/>
          <w:numId w:val="31"/>
        </w:numPr>
        <w:spacing w:line="276" w:lineRule="auto"/>
        <w:contextualSpacing/>
        <w:rPr>
          <w:rFonts w:cstheme="minorHAnsi"/>
          <w:szCs w:val="24"/>
          <w:lang w:val="fr-FR"/>
        </w:rPr>
      </w:pPr>
      <w:r w:rsidRPr="00826B9B">
        <w:rPr>
          <w:rFonts w:cstheme="minorHAnsi"/>
          <w:szCs w:val="24"/>
          <w:lang w:val="fr-FR"/>
        </w:rPr>
        <w:t>Une</w:t>
      </w:r>
      <w:r w:rsidR="00A30A41" w:rsidRPr="00826B9B">
        <w:rPr>
          <w:rFonts w:cstheme="minorHAnsi"/>
          <w:szCs w:val="24"/>
          <w:lang w:val="fr-FR"/>
        </w:rPr>
        <w:t xml:space="preserve"> copie des contrats et attestations ou tout autre document attestant les qualifications et expériences acquises par le candidat ;</w:t>
      </w:r>
    </w:p>
    <w:p w14:paraId="4BDAFC9E" w14:textId="39A1BAFE" w:rsidR="00A30A41" w:rsidRPr="00826B9B" w:rsidRDefault="00A30A41" w:rsidP="00826B9B">
      <w:pPr>
        <w:pStyle w:val="Paragraphedeliste"/>
        <w:numPr>
          <w:ilvl w:val="0"/>
          <w:numId w:val="31"/>
        </w:numPr>
        <w:spacing w:line="276" w:lineRule="auto"/>
        <w:contextualSpacing/>
        <w:rPr>
          <w:rFonts w:cstheme="minorHAnsi"/>
          <w:szCs w:val="24"/>
          <w:lang w:val="fr-FR"/>
        </w:rPr>
      </w:pPr>
      <w:r w:rsidRPr="00826B9B">
        <w:rPr>
          <w:rFonts w:cstheme="minorHAnsi"/>
          <w:szCs w:val="24"/>
          <w:lang w:val="fr-FR"/>
        </w:rPr>
        <w:t>Les références des emplois antérieurs et les coordonnées des anciens employeurs.</w:t>
      </w:r>
    </w:p>
    <w:p w14:paraId="21A0877F" w14:textId="09FA5826" w:rsidR="00F165C0" w:rsidRDefault="00A30A41" w:rsidP="00810ABF">
      <w:pPr>
        <w:spacing w:line="276" w:lineRule="auto"/>
        <w:contextualSpacing/>
        <w:jc w:val="both"/>
        <w:rPr>
          <w:rFonts w:cstheme="minorHAnsi"/>
          <w:sz w:val="24"/>
          <w:szCs w:val="24"/>
          <w:lang w:val="fr-FR"/>
        </w:rPr>
      </w:pPr>
      <w:r w:rsidRPr="00826B9B">
        <w:rPr>
          <w:rFonts w:cstheme="minorHAnsi"/>
          <w:sz w:val="24"/>
          <w:szCs w:val="24"/>
          <w:lang w:val="fr-FR"/>
        </w:rPr>
        <w:t>Des vérifications pourraient être faites sur les dossiers fournis.</w:t>
      </w:r>
      <w:r w:rsidR="00406DBC" w:rsidRPr="00826B9B">
        <w:rPr>
          <w:rFonts w:cstheme="minorHAnsi"/>
          <w:sz w:val="24"/>
          <w:szCs w:val="24"/>
          <w:lang w:val="fr-FR"/>
        </w:rPr>
        <w:t xml:space="preserve"> </w:t>
      </w:r>
      <w:r w:rsidRPr="00826B9B">
        <w:rPr>
          <w:rFonts w:cstheme="minorHAnsi"/>
          <w:sz w:val="24"/>
          <w:szCs w:val="24"/>
          <w:lang w:val="fr-FR"/>
        </w:rPr>
        <w:t>Un entretien (ou interview) pourrait être organisé, au besoin, pour les candidats présélectionnés sur la base de l’examen et évaluation de leurs dossiers.</w:t>
      </w:r>
    </w:p>
    <w:p w14:paraId="7CA6F9BD" w14:textId="77777777" w:rsidR="00F165C0" w:rsidRPr="00F165C0" w:rsidRDefault="00F165C0" w:rsidP="00F165C0">
      <w:pPr>
        <w:numPr>
          <w:ilvl w:val="0"/>
          <w:numId w:val="1"/>
        </w:numPr>
        <w:tabs>
          <w:tab w:val="num" w:pos="567"/>
        </w:tabs>
        <w:spacing w:before="360" w:after="120" w:line="276" w:lineRule="auto"/>
        <w:ind w:left="0" w:firstLine="0"/>
        <w:jc w:val="both"/>
        <w:rPr>
          <w:rFonts w:eastAsia="Calibri" w:cstheme="minorHAnsi"/>
          <w:b/>
          <w:sz w:val="24"/>
          <w:szCs w:val="24"/>
          <w:lang w:val="fr-FR"/>
        </w:rPr>
      </w:pPr>
      <w:bookmarkStart w:id="1" w:name="_Hlk131879055"/>
      <w:r w:rsidRPr="00F165C0">
        <w:rPr>
          <w:rFonts w:eastAsia="Calibri" w:cstheme="minorHAnsi"/>
          <w:b/>
          <w:sz w:val="24"/>
          <w:szCs w:val="24"/>
          <w:lang w:val="fr-FR"/>
        </w:rPr>
        <w:t>Conditions de travail</w:t>
      </w:r>
    </w:p>
    <w:p w14:paraId="2CC7B61B" w14:textId="77777777" w:rsidR="00F165C0" w:rsidRPr="00F165C0" w:rsidRDefault="00F165C0" w:rsidP="00F165C0">
      <w:pPr>
        <w:spacing w:after="60" w:line="276" w:lineRule="auto"/>
        <w:jc w:val="both"/>
        <w:rPr>
          <w:rFonts w:cstheme="minorHAnsi"/>
          <w:sz w:val="24"/>
          <w:szCs w:val="24"/>
          <w:lang w:val="fr-FR"/>
        </w:rPr>
      </w:pPr>
      <w:r w:rsidRPr="00F165C0">
        <w:rPr>
          <w:rFonts w:cstheme="minorHAnsi"/>
          <w:b/>
          <w:sz w:val="24"/>
          <w:szCs w:val="24"/>
          <w:lang w:val="fr-FR"/>
        </w:rPr>
        <w:t>Lieu d’affection :</w:t>
      </w:r>
      <w:r w:rsidRPr="00F165C0">
        <w:rPr>
          <w:rFonts w:cstheme="minorHAnsi"/>
          <w:sz w:val="24"/>
          <w:szCs w:val="24"/>
          <w:lang w:val="fr-FR"/>
        </w:rPr>
        <w:t xml:space="preserve"> Nouakchott avec des missions dans les zones d’intervention du projet.</w:t>
      </w:r>
    </w:p>
    <w:p w14:paraId="04A1F9C3" w14:textId="77777777" w:rsidR="00F165C0" w:rsidRPr="00F165C0" w:rsidRDefault="00F165C0" w:rsidP="00F165C0">
      <w:pPr>
        <w:spacing w:after="60"/>
        <w:jc w:val="both"/>
        <w:rPr>
          <w:rFonts w:cstheme="minorHAnsi"/>
          <w:sz w:val="24"/>
          <w:szCs w:val="24"/>
          <w:lang w:val="fr-FR"/>
        </w:rPr>
      </w:pPr>
      <w:r w:rsidRPr="00F165C0">
        <w:rPr>
          <w:rFonts w:cstheme="minorHAnsi"/>
          <w:b/>
          <w:sz w:val="24"/>
          <w:szCs w:val="24"/>
          <w:lang w:val="fr-FR"/>
        </w:rPr>
        <w:t>Durée du contrat :</w:t>
      </w:r>
      <w:r w:rsidRPr="00F165C0">
        <w:rPr>
          <w:rFonts w:cstheme="minorHAnsi"/>
          <w:sz w:val="24"/>
          <w:szCs w:val="24"/>
          <w:lang w:val="fr-FR"/>
        </w:rPr>
        <w:t xml:space="preserve"> Le contrat sera conclu pour une durée d’un (01) an, renouvelable sur la base d’une évaluation des performances satisfaisantes après une période d’essai de six (6) mois. Le Consultant fournis ses services à temps partiel.</w:t>
      </w:r>
    </w:p>
    <w:p w14:paraId="54F75A0C" w14:textId="77777777" w:rsidR="00F165C0" w:rsidRPr="00F165C0" w:rsidRDefault="00F165C0" w:rsidP="00F165C0">
      <w:pPr>
        <w:contextualSpacing/>
        <w:jc w:val="both"/>
        <w:rPr>
          <w:rFonts w:cstheme="minorHAnsi"/>
          <w:sz w:val="24"/>
          <w:szCs w:val="24"/>
          <w:lang w:val="fr-FR"/>
        </w:rPr>
      </w:pPr>
      <w:r w:rsidRPr="00F165C0">
        <w:rPr>
          <w:rFonts w:cstheme="minorHAnsi"/>
          <w:sz w:val="24"/>
          <w:szCs w:val="24"/>
          <w:lang w:val="fr-FR"/>
        </w:rPr>
        <w:t>L’évaluation annuelle provient d’une moyenne des évaluations que le Consultant avait subi durant l’année.</w:t>
      </w:r>
    </w:p>
    <w:p w14:paraId="30465EA5" w14:textId="77777777" w:rsidR="00F165C0" w:rsidRPr="00F165C0" w:rsidRDefault="00F165C0" w:rsidP="00F165C0">
      <w:pPr>
        <w:spacing w:after="60" w:line="276" w:lineRule="auto"/>
        <w:jc w:val="both"/>
        <w:rPr>
          <w:rFonts w:cstheme="minorHAnsi"/>
          <w:sz w:val="24"/>
          <w:szCs w:val="24"/>
          <w:lang w:val="fr-FR"/>
        </w:rPr>
      </w:pPr>
      <w:r w:rsidRPr="00F165C0">
        <w:rPr>
          <w:rFonts w:cstheme="minorHAnsi"/>
          <w:b/>
          <w:sz w:val="24"/>
          <w:szCs w:val="24"/>
          <w:lang w:val="fr-FR"/>
        </w:rPr>
        <w:t>Période de prise de service :</w:t>
      </w:r>
      <w:r w:rsidRPr="00F165C0">
        <w:rPr>
          <w:rFonts w:cstheme="minorHAnsi"/>
          <w:sz w:val="24"/>
          <w:szCs w:val="24"/>
          <w:lang w:val="fr-FR"/>
        </w:rPr>
        <w:t xml:space="preserve"> Dès approbation des résultats du recrutement par la Banque mondiale et après signature du Contrat par le Coordinateur du Projet.</w:t>
      </w:r>
    </w:p>
    <w:p w14:paraId="16A9A314" w14:textId="77777777" w:rsidR="00F165C0" w:rsidRPr="00F165C0" w:rsidRDefault="00F165C0" w:rsidP="00F165C0">
      <w:pPr>
        <w:spacing w:after="60"/>
        <w:jc w:val="both"/>
        <w:rPr>
          <w:rFonts w:cstheme="minorHAnsi"/>
          <w:sz w:val="24"/>
          <w:szCs w:val="24"/>
          <w:lang w:val="fr-FR"/>
        </w:rPr>
      </w:pPr>
      <w:r w:rsidRPr="00F165C0">
        <w:rPr>
          <w:rFonts w:cstheme="minorHAnsi"/>
          <w:sz w:val="24"/>
          <w:szCs w:val="24"/>
          <w:lang w:val="fr-FR"/>
        </w:rPr>
        <w:t>La rémunération du Consultant sera négociée entre les parties et devra requérir l’approbation de la Banque mondiale. Il fera l’objet d’un contrat de consultant avec l’UGP, préparé par la Coordination du projet.</w:t>
      </w:r>
    </w:p>
    <w:p w14:paraId="04E20685" w14:textId="5DBA7FBB" w:rsidR="00F165C0" w:rsidRPr="00F165C0" w:rsidRDefault="00F165C0" w:rsidP="00F165C0">
      <w:pPr>
        <w:pStyle w:val="Corpsdetexte"/>
        <w:jc w:val="both"/>
        <w:rPr>
          <w:rFonts w:asciiTheme="minorHAnsi" w:eastAsia="Calibri" w:hAnsiTheme="minorHAnsi" w:cstheme="minorHAnsi"/>
          <w:b/>
          <w:color w:val="FF0000"/>
          <w:spacing w:val="-2"/>
          <w:lang w:val="fr-FR"/>
        </w:rPr>
      </w:pPr>
      <w:r w:rsidRPr="00F165C0">
        <w:rPr>
          <w:rFonts w:asciiTheme="minorHAnsi" w:hAnsiTheme="minorHAnsi" w:cstheme="minorHAnsi"/>
          <w:b/>
          <w:lang w:val="fr-CI"/>
        </w:rPr>
        <w:t xml:space="preserve">Langues : </w:t>
      </w:r>
      <w:r w:rsidRPr="00F165C0">
        <w:rPr>
          <w:rFonts w:asciiTheme="minorHAnsi" w:hAnsiTheme="minorHAnsi" w:cstheme="minorHAnsi"/>
          <w:lang w:val="fr-CI"/>
        </w:rPr>
        <w:t xml:space="preserve">Une parfaite maîtrise </w:t>
      </w:r>
      <w:r w:rsidR="007D548C">
        <w:rPr>
          <w:rFonts w:asciiTheme="minorHAnsi" w:hAnsiTheme="minorHAnsi" w:cstheme="minorHAnsi"/>
          <w:lang w:val="fr-CI"/>
        </w:rPr>
        <w:t xml:space="preserve">de l’arabe et </w:t>
      </w:r>
      <w:r w:rsidRPr="00F165C0">
        <w:rPr>
          <w:rFonts w:asciiTheme="minorHAnsi" w:hAnsiTheme="minorHAnsi" w:cstheme="minorHAnsi"/>
          <w:lang w:val="fr-CI"/>
        </w:rPr>
        <w:t>du français est requise, la maîtrise de l’anglais serait un plus.</w:t>
      </w:r>
    </w:p>
    <w:bookmarkEnd w:id="1"/>
    <w:p w14:paraId="6E20BE08" w14:textId="77777777" w:rsidR="00F165C0" w:rsidRPr="008E5E91" w:rsidRDefault="00F165C0" w:rsidP="00F165C0">
      <w:pPr>
        <w:contextualSpacing/>
        <w:jc w:val="both"/>
        <w:rPr>
          <w:rFonts w:ascii="Century Gothic" w:hAnsi="Century Gothic" w:cstheme="minorHAnsi"/>
          <w:sz w:val="24"/>
          <w:szCs w:val="24"/>
          <w:lang w:val="fr-FR"/>
        </w:rPr>
      </w:pPr>
    </w:p>
    <w:p w14:paraId="50197B96" w14:textId="77777777" w:rsidR="00F165C0" w:rsidRPr="00826B9B" w:rsidRDefault="00F165C0" w:rsidP="00826B9B">
      <w:pPr>
        <w:spacing w:line="276" w:lineRule="auto"/>
        <w:contextualSpacing/>
        <w:jc w:val="both"/>
        <w:rPr>
          <w:rFonts w:cstheme="minorHAnsi"/>
          <w:sz w:val="24"/>
          <w:szCs w:val="24"/>
          <w:lang w:val="fr-FR"/>
        </w:rPr>
      </w:pPr>
    </w:p>
    <w:sectPr w:rsidR="00F165C0" w:rsidRPr="00826B9B" w:rsidSect="004524DD">
      <w:headerReference w:type="default" r:id="rId9"/>
      <w:footerReference w:type="default" r:id="rId10"/>
      <w:pgSz w:w="11906" w:h="16838"/>
      <w:pgMar w:top="1417" w:right="1416"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37AC7" w14:textId="77777777" w:rsidR="00940AF8" w:rsidRDefault="00940AF8" w:rsidP="00795B64">
      <w:r>
        <w:separator/>
      </w:r>
    </w:p>
  </w:endnote>
  <w:endnote w:type="continuationSeparator" w:id="0">
    <w:p w14:paraId="091E501A" w14:textId="77777777" w:rsidR="00940AF8" w:rsidRDefault="00940AF8" w:rsidP="00795B64">
      <w:r>
        <w:continuationSeparator/>
      </w:r>
    </w:p>
  </w:endnote>
  <w:endnote w:type="continuationNotice" w:id="1">
    <w:p w14:paraId="1E820FFB" w14:textId="77777777" w:rsidR="00940AF8" w:rsidRDefault="00940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helas">
    <w:altName w:val="Calibri"/>
    <w:charset w:val="00"/>
    <w:family w:val="auto"/>
    <w:pitch w:val="variable"/>
    <w:sig w:usb0="A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455328"/>
      <w:docPartObj>
        <w:docPartGallery w:val="Page Numbers (Bottom of Page)"/>
        <w:docPartUnique/>
      </w:docPartObj>
    </w:sdtPr>
    <w:sdtContent>
      <w:p w14:paraId="3D535B95" w14:textId="42DBE3B3" w:rsidR="00186B60" w:rsidRDefault="00186B60">
        <w:pPr>
          <w:pStyle w:val="Pieddepage"/>
          <w:jc w:val="right"/>
        </w:pPr>
        <w:r>
          <w:fldChar w:fldCharType="begin"/>
        </w:r>
        <w:r>
          <w:instrText>PAGE   \* MERGEFORMAT</w:instrText>
        </w:r>
        <w:r>
          <w:fldChar w:fldCharType="separate"/>
        </w:r>
        <w:r w:rsidR="000242DF" w:rsidRPr="000242DF">
          <w:rPr>
            <w:noProof/>
            <w:lang w:val="fr-FR"/>
          </w:rPr>
          <w:t>1</w:t>
        </w:r>
        <w:r>
          <w:fldChar w:fldCharType="end"/>
        </w:r>
      </w:p>
    </w:sdtContent>
  </w:sdt>
  <w:p w14:paraId="3F3C5CEB" w14:textId="77777777" w:rsidR="00186B60" w:rsidRDefault="00186B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A7555" w14:textId="77777777" w:rsidR="00940AF8" w:rsidRDefault="00940AF8" w:rsidP="00795B64">
      <w:r>
        <w:separator/>
      </w:r>
    </w:p>
  </w:footnote>
  <w:footnote w:type="continuationSeparator" w:id="0">
    <w:p w14:paraId="3D15DB56" w14:textId="77777777" w:rsidR="00940AF8" w:rsidRDefault="00940AF8" w:rsidP="00795B64">
      <w:r>
        <w:continuationSeparator/>
      </w:r>
    </w:p>
  </w:footnote>
  <w:footnote w:type="continuationNotice" w:id="1">
    <w:p w14:paraId="44CB023B" w14:textId="77777777" w:rsidR="00940AF8" w:rsidRDefault="00940A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8924" w14:textId="77777777" w:rsidR="00C94EFD" w:rsidRDefault="00C94EF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C1E"/>
    <w:multiLevelType w:val="hybridMultilevel"/>
    <w:tmpl w:val="3198E50E"/>
    <w:lvl w:ilvl="0" w:tplc="BEB48F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C4569"/>
    <w:multiLevelType w:val="hybridMultilevel"/>
    <w:tmpl w:val="FBAA5594"/>
    <w:lvl w:ilvl="0" w:tplc="8DA44C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73A61F8A">
      <w:start w:val="10"/>
      <w:numFmt w:val="decimal"/>
      <w:lvlText w:val="%3."/>
      <w:lvlJc w:val="left"/>
      <w:pPr>
        <w:ind w:left="2340" w:hanging="360"/>
      </w:pPr>
      <w:rPr>
        <w:rFonts w:hint="default"/>
      </w:rPr>
    </w:lvl>
    <w:lvl w:ilvl="3" w:tplc="8CD42EE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81EC0"/>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CB57AFE"/>
    <w:multiLevelType w:val="hybridMultilevel"/>
    <w:tmpl w:val="F17E0832"/>
    <w:lvl w:ilvl="0" w:tplc="A8183ABE">
      <w:numFmt w:val="bullet"/>
      <w:lvlText w:val="-"/>
      <w:lvlJc w:val="left"/>
      <w:pPr>
        <w:ind w:left="720" w:hanging="360"/>
      </w:pPr>
      <w:rPr>
        <w:rFonts w:ascii="Athelas" w:eastAsiaTheme="minorHAnsi" w:hAnsi="Athela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048F9"/>
    <w:multiLevelType w:val="hybridMultilevel"/>
    <w:tmpl w:val="27EAA840"/>
    <w:lvl w:ilvl="0" w:tplc="EFD443EC">
      <w:start w:val="9"/>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326322A"/>
    <w:multiLevelType w:val="hybridMultilevel"/>
    <w:tmpl w:val="F8CE851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25C00"/>
    <w:multiLevelType w:val="hybridMultilevel"/>
    <w:tmpl w:val="4B46465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B772110"/>
    <w:multiLevelType w:val="multilevel"/>
    <w:tmpl w:val="C4489DCE"/>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BF1198"/>
    <w:multiLevelType w:val="hybridMultilevel"/>
    <w:tmpl w:val="D25A68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3690B"/>
    <w:multiLevelType w:val="hybridMultilevel"/>
    <w:tmpl w:val="763EC0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70999"/>
    <w:multiLevelType w:val="hybridMultilevel"/>
    <w:tmpl w:val="B3BA6A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46806"/>
    <w:multiLevelType w:val="hybridMultilevel"/>
    <w:tmpl w:val="DDE42EBA"/>
    <w:lvl w:ilvl="0" w:tplc="1DCA4B46">
      <w:start w:val="1"/>
      <w:numFmt w:val="upperLetter"/>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97C7808"/>
    <w:multiLevelType w:val="hybridMultilevel"/>
    <w:tmpl w:val="3CD4F2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64592"/>
    <w:multiLevelType w:val="hybridMultilevel"/>
    <w:tmpl w:val="404ACF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C41F57"/>
    <w:multiLevelType w:val="hybridMultilevel"/>
    <w:tmpl w:val="21CC1550"/>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C6049D"/>
    <w:multiLevelType w:val="multilevel"/>
    <w:tmpl w:val="605AC8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7614D"/>
    <w:multiLevelType w:val="hybridMultilevel"/>
    <w:tmpl w:val="1136B07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9A5D72"/>
    <w:multiLevelType w:val="hybridMultilevel"/>
    <w:tmpl w:val="3F087D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9A2F8B"/>
    <w:multiLevelType w:val="hybridMultilevel"/>
    <w:tmpl w:val="BFEEBC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E73C0"/>
    <w:multiLevelType w:val="hybridMultilevel"/>
    <w:tmpl w:val="37644C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B9196C"/>
    <w:multiLevelType w:val="hybridMultilevel"/>
    <w:tmpl w:val="AEE29C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BD24168"/>
    <w:multiLevelType w:val="hybridMultilevel"/>
    <w:tmpl w:val="AE54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95179C"/>
    <w:multiLevelType w:val="hybridMultilevel"/>
    <w:tmpl w:val="FE2C6E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24A0C29"/>
    <w:multiLevelType w:val="hybridMultilevel"/>
    <w:tmpl w:val="7EBA41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97AA1"/>
    <w:multiLevelType w:val="hybridMultilevel"/>
    <w:tmpl w:val="BE8EDEC8"/>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6A452A36"/>
    <w:multiLevelType w:val="hybridMultilevel"/>
    <w:tmpl w:val="275098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C23DF"/>
    <w:multiLevelType w:val="hybridMultilevel"/>
    <w:tmpl w:val="9202D0DA"/>
    <w:lvl w:ilvl="0" w:tplc="F29606FE">
      <w:start w:val="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E840C92"/>
    <w:multiLevelType w:val="hybridMultilevel"/>
    <w:tmpl w:val="E2AA28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E8A7530"/>
    <w:multiLevelType w:val="hybridMultilevel"/>
    <w:tmpl w:val="FDC05860"/>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04B372D"/>
    <w:multiLevelType w:val="multilevel"/>
    <w:tmpl w:val="DF2C55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706568"/>
    <w:multiLevelType w:val="hybridMultilevel"/>
    <w:tmpl w:val="2CE4AB5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17E63"/>
    <w:multiLevelType w:val="hybridMultilevel"/>
    <w:tmpl w:val="05586AB2"/>
    <w:lvl w:ilvl="0" w:tplc="04090003">
      <w:start w:val="1"/>
      <w:numFmt w:val="bullet"/>
      <w:lvlText w:val="o"/>
      <w:lvlJc w:val="left"/>
      <w:pPr>
        <w:ind w:left="928" w:hanging="360"/>
      </w:pPr>
      <w:rPr>
        <w:rFonts w:ascii="Courier New" w:hAnsi="Courier New" w:cs="Courier New" w:hint="default"/>
      </w:rPr>
    </w:lvl>
    <w:lvl w:ilvl="1" w:tplc="040C0003">
      <w:start w:val="1"/>
      <w:numFmt w:val="bullet"/>
      <w:lvlText w:val="o"/>
      <w:lvlJc w:val="left"/>
      <w:pPr>
        <w:ind w:left="1211"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0D64C1"/>
    <w:multiLevelType w:val="hybridMultilevel"/>
    <w:tmpl w:val="FA763C8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C1462B6"/>
    <w:multiLevelType w:val="hybridMultilevel"/>
    <w:tmpl w:val="74708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9E66FF"/>
    <w:multiLevelType w:val="hybridMultilevel"/>
    <w:tmpl w:val="05C016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2167B6"/>
    <w:multiLevelType w:val="hybridMultilevel"/>
    <w:tmpl w:val="7DF0DE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985479">
    <w:abstractNumId w:val="12"/>
  </w:num>
  <w:num w:numId="2" w16cid:durableId="1324814780">
    <w:abstractNumId w:val="5"/>
  </w:num>
  <w:num w:numId="3" w16cid:durableId="12001853">
    <w:abstractNumId w:val="32"/>
  </w:num>
  <w:num w:numId="4" w16cid:durableId="1743217817">
    <w:abstractNumId w:val="29"/>
  </w:num>
  <w:num w:numId="5" w16cid:durableId="1821268262">
    <w:abstractNumId w:val="8"/>
  </w:num>
  <w:num w:numId="6" w16cid:durableId="1818381577">
    <w:abstractNumId w:val="10"/>
  </w:num>
  <w:num w:numId="7" w16cid:durableId="1605727184">
    <w:abstractNumId w:val="33"/>
  </w:num>
  <w:num w:numId="8" w16cid:durableId="513686248">
    <w:abstractNumId w:val="23"/>
  </w:num>
  <w:num w:numId="9" w16cid:durableId="1264651923">
    <w:abstractNumId w:val="1"/>
  </w:num>
  <w:num w:numId="10" w16cid:durableId="401374737">
    <w:abstractNumId w:val="28"/>
  </w:num>
  <w:num w:numId="11" w16cid:durableId="416513989">
    <w:abstractNumId w:val="6"/>
  </w:num>
  <w:num w:numId="12" w16cid:durableId="1549494881">
    <w:abstractNumId w:val="21"/>
  </w:num>
  <w:num w:numId="13" w16cid:durableId="538057236">
    <w:abstractNumId w:val="27"/>
  </w:num>
  <w:num w:numId="14" w16cid:durableId="807891516">
    <w:abstractNumId w:val="7"/>
  </w:num>
  <w:num w:numId="15" w16cid:durableId="2019887086">
    <w:abstractNumId w:val="15"/>
  </w:num>
  <w:num w:numId="16" w16cid:durableId="255217357">
    <w:abstractNumId w:val="0"/>
  </w:num>
  <w:num w:numId="17" w16cid:durableId="166796589">
    <w:abstractNumId w:val="22"/>
  </w:num>
  <w:num w:numId="18" w16cid:durableId="83495388">
    <w:abstractNumId w:val="4"/>
  </w:num>
  <w:num w:numId="19" w16cid:durableId="1872498418">
    <w:abstractNumId w:val="31"/>
  </w:num>
  <w:num w:numId="20" w16cid:durableId="743452926">
    <w:abstractNumId w:val="30"/>
  </w:num>
  <w:num w:numId="21" w16cid:durableId="958726487">
    <w:abstractNumId w:val="34"/>
  </w:num>
  <w:num w:numId="22" w16cid:durableId="1293095720">
    <w:abstractNumId w:val="11"/>
  </w:num>
  <w:num w:numId="23" w16cid:durableId="490752555">
    <w:abstractNumId w:val="16"/>
  </w:num>
  <w:num w:numId="24" w16cid:durableId="2008632547">
    <w:abstractNumId w:val="17"/>
  </w:num>
  <w:num w:numId="25" w16cid:durableId="1207334378">
    <w:abstractNumId w:val="20"/>
  </w:num>
  <w:num w:numId="26" w16cid:durableId="1802919014">
    <w:abstractNumId w:val="26"/>
  </w:num>
  <w:num w:numId="27" w16cid:durableId="2080708060">
    <w:abstractNumId w:val="9"/>
  </w:num>
  <w:num w:numId="28" w16cid:durableId="1314522586">
    <w:abstractNumId w:val="35"/>
  </w:num>
  <w:num w:numId="29" w16cid:durableId="248580574">
    <w:abstractNumId w:val="13"/>
  </w:num>
  <w:num w:numId="30" w16cid:durableId="973674858">
    <w:abstractNumId w:val="18"/>
  </w:num>
  <w:num w:numId="31" w16cid:durableId="101995855">
    <w:abstractNumId w:val="24"/>
  </w:num>
  <w:num w:numId="32" w16cid:durableId="2085760715">
    <w:abstractNumId w:val="25"/>
  </w:num>
  <w:num w:numId="33" w16cid:durableId="1304310875">
    <w:abstractNumId w:val="3"/>
  </w:num>
  <w:num w:numId="34" w16cid:durableId="722826769">
    <w:abstractNumId w:val="14"/>
  </w:num>
  <w:num w:numId="35" w16cid:durableId="1623414593">
    <w:abstractNumId w:val="19"/>
  </w:num>
  <w:num w:numId="36" w16cid:durableId="731730123">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A71"/>
    <w:rsid w:val="000207E9"/>
    <w:rsid w:val="000242DF"/>
    <w:rsid w:val="000325D5"/>
    <w:rsid w:val="00043788"/>
    <w:rsid w:val="000513A8"/>
    <w:rsid w:val="0007677B"/>
    <w:rsid w:val="00081275"/>
    <w:rsid w:val="00081B42"/>
    <w:rsid w:val="000B1BD5"/>
    <w:rsid w:val="000D7452"/>
    <w:rsid w:val="000E13C6"/>
    <w:rsid w:val="000E1F43"/>
    <w:rsid w:val="000F2FF1"/>
    <w:rsid w:val="000F3F6D"/>
    <w:rsid w:val="000F6881"/>
    <w:rsid w:val="000F6DF2"/>
    <w:rsid w:val="00101957"/>
    <w:rsid w:val="001069A1"/>
    <w:rsid w:val="00123A54"/>
    <w:rsid w:val="0012664C"/>
    <w:rsid w:val="001454DB"/>
    <w:rsid w:val="001463B4"/>
    <w:rsid w:val="00154885"/>
    <w:rsid w:val="00155426"/>
    <w:rsid w:val="00161434"/>
    <w:rsid w:val="00161981"/>
    <w:rsid w:val="00167A64"/>
    <w:rsid w:val="00172322"/>
    <w:rsid w:val="00173E13"/>
    <w:rsid w:val="00186B60"/>
    <w:rsid w:val="00191EB8"/>
    <w:rsid w:val="001935B8"/>
    <w:rsid w:val="00195B54"/>
    <w:rsid w:val="00197958"/>
    <w:rsid w:val="001A2FB8"/>
    <w:rsid w:val="001B29B5"/>
    <w:rsid w:val="001B2BE9"/>
    <w:rsid w:val="001C1864"/>
    <w:rsid w:val="001C44AD"/>
    <w:rsid w:val="001D3B2C"/>
    <w:rsid w:val="001E61B2"/>
    <w:rsid w:val="001F022F"/>
    <w:rsid w:val="002024C8"/>
    <w:rsid w:val="00205E75"/>
    <w:rsid w:val="00215A27"/>
    <w:rsid w:val="002214C6"/>
    <w:rsid w:val="00224FE0"/>
    <w:rsid w:val="00245A0B"/>
    <w:rsid w:val="00277740"/>
    <w:rsid w:val="00277B6F"/>
    <w:rsid w:val="002820FE"/>
    <w:rsid w:val="002875DC"/>
    <w:rsid w:val="00292283"/>
    <w:rsid w:val="002A7A39"/>
    <w:rsid w:val="002B288D"/>
    <w:rsid w:val="002C6820"/>
    <w:rsid w:val="002E4FC9"/>
    <w:rsid w:val="0030116F"/>
    <w:rsid w:val="00307AF9"/>
    <w:rsid w:val="00322B81"/>
    <w:rsid w:val="00344B76"/>
    <w:rsid w:val="003549DC"/>
    <w:rsid w:val="00355868"/>
    <w:rsid w:val="00375DBB"/>
    <w:rsid w:val="003909AE"/>
    <w:rsid w:val="003A0ABA"/>
    <w:rsid w:val="003B05A2"/>
    <w:rsid w:val="003C366F"/>
    <w:rsid w:val="003D57E4"/>
    <w:rsid w:val="003F21AF"/>
    <w:rsid w:val="004019CA"/>
    <w:rsid w:val="00406DBC"/>
    <w:rsid w:val="0042544B"/>
    <w:rsid w:val="00425F9F"/>
    <w:rsid w:val="004273EA"/>
    <w:rsid w:val="00434168"/>
    <w:rsid w:val="004410B9"/>
    <w:rsid w:val="00441799"/>
    <w:rsid w:val="00446046"/>
    <w:rsid w:val="004524DD"/>
    <w:rsid w:val="00461832"/>
    <w:rsid w:val="00464553"/>
    <w:rsid w:val="00475C37"/>
    <w:rsid w:val="004B35A5"/>
    <w:rsid w:val="004B533E"/>
    <w:rsid w:val="004C2F95"/>
    <w:rsid w:val="004C3B76"/>
    <w:rsid w:val="004D79CE"/>
    <w:rsid w:val="004F208F"/>
    <w:rsid w:val="004F4ABC"/>
    <w:rsid w:val="0053197A"/>
    <w:rsid w:val="00555ED2"/>
    <w:rsid w:val="00557C66"/>
    <w:rsid w:val="00564B56"/>
    <w:rsid w:val="005668CD"/>
    <w:rsid w:val="00570414"/>
    <w:rsid w:val="00573DFC"/>
    <w:rsid w:val="00595600"/>
    <w:rsid w:val="00596289"/>
    <w:rsid w:val="00597DF4"/>
    <w:rsid w:val="005B022C"/>
    <w:rsid w:val="005B4C3F"/>
    <w:rsid w:val="005C576C"/>
    <w:rsid w:val="005E583C"/>
    <w:rsid w:val="00655E31"/>
    <w:rsid w:val="00660C39"/>
    <w:rsid w:val="00667F46"/>
    <w:rsid w:val="006745ED"/>
    <w:rsid w:val="00683657"/>
    <w:rsid w:val="00690420"/>
    <w:rsid w:val="006A7ED2"/>
    <w:rsid w:val="006D0ABE"/>
    <w:rsid w:val="006D0B2A"/>
    <w:rsid w:val="006D0C2A"/>
    <w:rsid w:val="006D6206"/>
    <w:rsid w:val="006E4881"/>
    <w:rsid w:val="006F6C53"/>
    <w:rsid w:val="007039EB"/>
    <w:rsid w:val="00710DF0"/>
    <w:rsid w:val="00712A60"/>
    <w:rsid w:val="0072471D"/>
    <w:rsid w:val="007349EF"/>
    <w:rsid w:val="0074749A"/>
    <w:rsid w:val="00750501"/>
    <w:rsid w:val="00753BD8"/>
    <w:rsid w:val="007669E5"/>
    <w:rsid w:val="00770C89"/>
    <w:rsid w:val="007817B7"/>
    <w:rsid w:val="00781A19"/>
    <w:rsid w:val="00795B64"/>
    <w:rsid w:val="007A0D1D"/>
    <w:rsid w:val="007A4AB9"/>
    <w:rsid w:val="007A6D6D"/>
    <w:rsid w:val="007A7F35"/>
    <w:rsid w:val="007B0AA4"/>
    <w:rsid w:val="007C3D5A"/>
    <w:rsid w:val="007C65E0"/>
    <w:rsid w:val="007D09A5"/>
    <w:rsid w:val="007D548C"/>
    <w:rsid w:val="007E1FBF"/>
    <w:rsid w:val="007E2C99"/>
    <w:rsid w:val="007E4357"/>
    <w:rsid w:val="007E4F9A"/>
    <w:rsid w:val="007F7A2A"/>
    <w:rsid w:val="007F7BF2"/>
    <w:rsid w:val="00810ABF"/>
    <w:rsid w:val="00813CB4"/>
    <w:rsid w:val="00815403"/>
    <w:rsid w:val="00820129"/>
    <w:rsid w:val="00826B9B"/>
    <w:rsid w:val="00830E3F"/>
    <w:rsid w:val="00843D3E"/>
    <w:rsid w:val="00855C9E"/>
    <w:rsid w:val="0085708C"/>
    <w:rsid w:val="00857BFB"/>
    <w:rsid w:val="00865D0A"/>
    <w:rsid w:val="00870D4B"/>
    <w:rsid w:val="00873AB2"/>
    <w:rsid w:val="00885A63"/>
    <w:rsid w:val="00887E0F"/>
    <w:rsid w:val="008965C1"/>
    <w:rsid w:val="008A0A0D"/>
    <w:rsid w:val="008C4C9B"/>
    <w:rsid w:val="008D2FA7"/>
    <w:rsid w:val="008F3916"/>
    <w:rsid w:val="008F44DF"/>
    <w:rsid w:val="00901286"/>
    <w:rsid w:val="00931E31"/>
    <w:rsid w:val="00940AF8"/>
    <w:rsid w:val="009438F6"/>
    <w:rsid w:val="00964DB4"/>
    <w:rsid w:val="0098068F"/>
    <w:rsid w:val="009814F8"/>
    <w:rsid w:val="00983E0C"/>
    <w:rsid w:val="009A6CB8"/>
    <w:rsid w:val="009D33E6"/>
    <w:rsid w:val="009D3865"/>
    <w:rsid w:val="009F418C"/>
    <w:rsid w:val="009F6BFC"/>
    <w:rsid w:val="00A01536"/>
    <w:rsid w:val="00A15048"/>
    <w:rsid w:val="00A170C3"/>
    <w:rsid w:val="00A2571D"/>
    <w:rsid w:val="00A30A41"/>
    <w:rsid w:val="00A323DD"/>
    <w:rsid w:val="00A56CBF"/>
    <w:rsid w:val="00A63497"/>
    <w:rsid w:val="00A74BF5"/>
    <w:rsid w:val="00A93088"/>
    <w:rsid w:val="00A956D9"/>
    <w:rsid w:val="00AB54E2"/>
    <w:rsid w:val="00AB72C5"/>
    <w:rsid w:val="00AB7ED5"/>
    <w:rsid w:val="00AC381B"/>
    <w:rsid w:val="00AE5CE0"/>
    <w:rsid w:val="00B23CF3"/>
    <w:rsid w:val="00B2607D"/>
    <w:rsid w:val="00B30600"/>
    <w:rsid w:val="00B40BBD"/>
    <w:rsid w:val="00B519CC"/>
    <w:rsid w:val="00B542AE"/>
    <w:rsid w:val="00B92DC9"/>
    <w:rsid w:val="00BA0A18"/>
    <w:rsid w:val="00BB5EB9"/>
    <w:rsid w:val="00BC1B9F"/>
    <w:rsid w:val="00BD76F9"/>
    <w:rsid w:val="00BE2A96"/>
    <w:rsid w:val="00C14B3B"/>
    <w:rsid w:val="00C428D6"/>
    <w:rsid w:val="00C46C3F"/>
    <w:rsid w:val="00C63532"/>
    <w:rsid w:val="00C65991"/>
    <w:rsid w:val="00C73A00"/>
    <w:rsid w:val="00C80F95"/>
    <w:rsid w:val="00C94EFD"/>
    <w:rsid w:val="00C95412"/>
    <w:rsid w:val="00C95D50"/>
    <w:rsid w:val="00CA5FC3"/>
    <w:rsid w:val="00CB6F33"/>
    <w:rsid w:val="00CC7A4B"/>
    <w:rsid w:val="00CD3A27"/>
    <w:rsid w:val="00CD47C5"/>
    <w:rsid w:val="00CD5107"/>
    <w:rsid w:val="00CE2D2C"/>
    <w:rsid w:val="00CE5A80"/>
    <w:rsid w:val="00D01316"/>
    <w:rsid w:val="00D05D38"/>
    <w:rsid w:val="00D52727"/>
    <w:rsid w:val="00D66DE9"/>
    <w:rsid w:val="00D76457"/>
    <w:rsid w:val="00D8096A"/>
    <w:rsid w:val="00D95A2E"/>
    <w:rsid w:val="00DC7CFF"/>
    <w:rsid w:val="00DE2468"/>
    <w:rsid w:val="00DE29BF"/>
    <w:rsid w:val="00DE33AA"/>
    <w:rsid w:val="00E073F8"/>
    <w:rsid w:val="00E07D0F"/>
    <w:rsid w:val="00E27941"/>
    <w:rsid w:val="00E4601F"/>
    <w:rsid w:val="00E51748"/>
    <w:rsid w:val="00E54E22"/>
    <w:rsid w:val="00E62B6E"/>
    <w:rsid w:val="00E80917"/>
    <w:rsid w:val="00E81C73"/>
    <w:rsid w:val="00E87763"/>
    <w:rsid w:val="00E91365"/>
    <w:rsid w:val="00EB1F04"/>
    <w:rsid w:val="00EB3859"/>
    <w:rsid w:val="00EB41D8"/>
    <w:rsid w:val="00EC05CC"/>
    <w:rsid w:val="00EC59CB"/>
    <w:rsid w:val="00ED1B05"/>
    <w:rsid w:val="00EE6A71"/>
    <w:rsid w:val="00F165C0"/>
    <w:rsid w:val="00F21D06"/>
    <w:rsid w:val="00F24B20"/>
    <w:rsid w:val="00F407F0"/>
    <w:rsid w:val="00F41866"/>
    <w:rsid w:val="00F646E5"/>
    <w:rsid w:val="00F75C4C"/>
    <w:rsid w:val="00F85EA6"/>
    <w:rsid w:val="00F91B07"/>
    <w:rsid w:val="00FA1CBF"/>
    <w:rsid w:val="00FA55C5"/>
    <w:rsid w:val="00FB0C6F"/>
    <w:rsid w:val="00FB34D3"/>
    <w:rsid w:val="00FC4F58"/>
    <w:rsid w:val="00FD0763"/>
    <w:rsid w:val="00FD4A64"/>
    <w:rsid w:val="00FF25F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E9A066"/>
  <w15:docId w15:val="{D7457808-6F5E-43E7-B14D-4F7A6AAA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A64"/>
    <w:pPr>
      <w:spacing w:after="0" w:line="240" w:lineRule="auto"/>
    </w:pPr>
    <w:rPr>
      <w:lang w:val="en-US"/>
    </w:rPr>
  </w:style>
  <w:style w:type="paragraph" w:styleId="Titre1">
    <w:name w:val="heading 1"/>
    <w:basedOn w:val="Normal"/>
    <w:next w:val="Normal"/>
    <w:link w:val="Titre1Car"/>
    <w:uiPriority w:val="1"/>
    <w:qFormat/>
    <w:rsid w:val="0053197A"/>
    <w:pPr>
      <w:widowControl w:val="0"/>
      <w:autoSpaceDE w:val="0"/>
      <w:autoSpaceDN w:val="0"/>
      <w:adjustRightInd w:val="0"/>
      <w:spacing w:before="90"/>
      <w:jc w:val="right"/>
      <w:outlineLvl w:val="0"/>
    </w:pPr>
    <w:rPr>
      <w:rFonts w:ascii="Arial" w:eastAsia="Times New Roman" w:hAnsi="Arial" w:cs="Arial"/>
      <w:b/>
      <w:bCs/>
      <w:sz w:val="30"/>
      <w:szCs w:val="30"/>
    </w:rPr>
  </w:style>
  <w:style w:type="paragraph" w:styleId="Titre2">
    <w:name w:val="heading 2"/>
    <w:basedOn w:val="Normal"/>
    <w:next w:val="Normal"/>
    <w:link w:val="Titre2Car"/>
    <w:uiPriority w:val="1"/>
    <w:qFormat/>
    <w:rsid w:val="0053197A"/>
    <w:pPr>
      <w:widowControl w:val="0"/>
      <w:autoSpaceDE w:val="0"/>
      <w:autoSpaceDN w:val="0"/>
      <w:adjustRightInd w:val="0"/>
      <w:spacing w:before="67"/>
      <w:ind w:left="1052"/>
      <w:outlineLvl w:val="1"/>
    </w:pPr>
    <w:rPr>
      <w:rFonts w:ascii="Times New Roman" w:eastAsia="Times New Roman" w:hAnsi="Times New Roman" w:cs="Times New Roman"/>
      <w:b/>
      <w:bCs/>
      <w:sz w:val="28"/>
      <w:szCs w:val="28"/>
    </w:rPr>
  </w:style>
  <w:style w:type="paragraph" w:styleId="Titre3">
    <w:name w:val="heading 3"/>
    <w:basedOn w:val="Normal"/>
    <w:next w:val="Normal"/>
    <w:link w:val="Titre3Car"/>
    <w:uiPriority w:val="1"/>
    <w:qFormat/>
    <w:rsid w:val="0053197A"/>
    <w:pPr>
      <w:widowControl w:val="0"/>
      <w:autoSpaceDE w:val="0"/>
      <w:autoSpaceDN w:val="0"/>
      <w:adjustRightInd w:val="0"/>
      <w:ind w:left="1558"/>
      <w:outlineLvl w:val="2"/>
    </w:pPr>
    <w:rPr>
      <w:rFonts w:ascii="Times New Roman" w:eastAsia="Times New Roman" w:hAnsi="Times New Roman" w:cs="Times New Roman"/>
      <w:b/>
      <w:bCs/>
      <w:sz w:val="24"/>
      <w:szCs w:val="24"/>
    </w:rPr>
  </w:style>
  <w:style w:type="paragraph" w:styleId="Titre4">
    <w:name w:val="heading 4"/>
    <w:basedOn w:val="Normal"/>
    <w:next w:val="Normal"/>
    <w:link w:val="Titre4Car"/>
    <w:uiPriority w:val="1"/>
    <w:qFormat/>
    <w:rsid w:val="0053197A"/>
    <w:pPr>
      <w:widowControl w:val="0"/>
      <w:autoSpaceDE w:val="0"/>
      <w:autoSpaceDN w:val="0"/>
      <w:adjustRightInd w:val="0"/>
      <w:ind w:left="838"/>
      <w:jc w:val="both"/>
      <w:outlineLvl w:val="3"/>
    </w:pPr>
    <w:rPr>
      <w:rFonts w:ascii="Times New Roman" w:eastAsia="Times New Roman" w:hAnsi="Times New Roman" w:cs="Times New Roman"/>
      <w:b/>
      <w:bCs/>
      <w:sz w:val="24"/>
      <w:szCs w:val="24"/>
    </w:rPr>
  </w:style>
  <w:style w:type="paragraph" w:styleId="Titre5">
    <w:name w:val="heading 5"/>
    <w:basedOn w:val="Normal"/>
    <w:next w:val="Normal"/>
    <w:link w:val="Titre5Car"/>
    <w:uiPriority w:val="1"/>
    <w:qFormat/>
    <w:rsid w:val="0053197A"/>
    <w:pPr>
      <w:widowControl w:val="0"/>
      <w:autoSpaceDE w:val="0"/>
      <w:autoSpaceDN w:val="0"/>
      <w:adjustRightInd w:val="0"/>
      <w:ind w:left="838"/>
      <w:jc w:val="both"/>
      <w:outlineLvl w:val="4"/>
    </w:pPr>
    <w:rPr>
      <w:rFonts w:ascii="Times New Roman" w:eastAsia="Times New Roman" w:hAnsi="Times New Roman" w:cs="Times New Roman"/>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 List tir,liste 1,puce 1,Puces,References,Bullets,Bullet L1,Figures,Liste 1,Numbered List Paragraph,ReferencesCxSpLast,List Paragraph (numbered (a)),Use Case List Paragraph,Liste couleur - Accent 11,Paragraphe  revu,3,Celula,Ha,1"/>
    <w:basedOn w:val="Normal"/>
    <w:link w:val="ParagraphedelisteCar"/>
    <w:uiPriority w:val="34"/>
    <w:qFormat/>
    <w:rsid w:val="003B05A2"/>
    <w:pPr>
      <w:spacing w:after="240"/>
      <w:ind w:left="1710" w:hanging="360"/>
      <w:jc w:val="both"/>
    </w:pPr>
    <w:rPr>
      <w:rFonts w:eastAsiaTheme="minorEastAsia" w:cs="Times New Roman"/>
      <w:sz w:val="24"/>
    </w:rPr>
  </w:style>
  <w:style w:type="character" w:customStyle="1" w:styleId="ParagraphedelisteCar">
    <w:name w:val="Paragraphe de liste Car"/>
    <w:aliases w:val="- List tir Car,liste 1 Car,puce 1 Car,Puces Car,References Car,Bullets Car,Bullet L1 Car,Figures Car,Liste 1 Car,Numbered List Paragraph Car,ReferencesCxSpLast Car,List Paragraph (numbered (a)) Car,Use Case List Paragraph Car"/>
    <w:basedOn w:val="Policepardfaut"/>
    <w:link w:val="Paragraphedeliste"/>
    <w:uiPriority w:val="34"/>
    <w:qFormat/>
    <w:rsid w:val="003B05A2"/>
    <w:rPr>
      <w:rFonts w:eastAsiaTheme="minorEastAsia" w:cs="Times New Roman"/>
      <w:sz w:val="24"/>
      <w:lang w:val="en-US"/>
    </w:rPr>
  </w:style>
  <w:style w:type="character" w:styleId="Lienhypertexte">
    <w:name w:val="Hyperlink"/>
    <w:basedOn w:val="Policepardfaut"/>
    <w:uiPriority w:val="99"/>
    <w:unhideWhenUsed/>
    <w:rsid w:val="002E4FC9"/>
    <w:rPr>
      <w:color w:val="0563C1" w:themeColor="hyperlink"/>
      <w:u w:val="single"/>
    </w:rPr>
  </w:style>
  <w:style w:type="character" w:customStyle="1" w:styleId="Mentionnonrsolue1">
    <w:name w:val="Mention non résolue1"/>
    <w:basedOn w:val="Policepardfaut"/>
    <w:uiPriority w:val="99"/>
    <w:semiHidden/>
    <w:unhideWhenUsed/>
    <w:rsid w:val="00375DBB"/>
    <w:rPr>
      <w:color w:val="605E5C"/>
      <w:shd w:val="clear" w:color="auto" w:fill="E1DFDD"/>
    </w:rPr>
  </w:style>
  <w:style w:type="character" w:customStyle="1" w:styleId="Mentionnonrsolue2">
    <w:name w:val="Mention non résolue2"/>
    <w:basedOn w:val="Policepardfaut"/>
    <w:uiPriority w:val="99"/>
    <w:semiHidden/>
    <w:unhideWhenUsed/>
    <w:rsid w:val="00BD76F9"/>
    <w:rPr>
      <w:color w:val="605E5C"/>
      <w:shd w:val="clear" w:color="auto" w:fill="E1DFDD"/>
    </w:rPr>
  </w:style>
  <w:style w:type="paragraph" w:styleId="Textedebulles">
    <w:name w:val="Balloon Text"/>
    <w:basedOn w:val="Normal"/>
    <w:link w:val="TextedebullesCar"/>
    <w:uiPriority w:val="99"/>
    <w:semiHidden/>
    <w:unhideWhenUsed/>
    <w:rsid w:val="0053197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3197A"/>
    <w:rPr>
      <w:rFonts w:ascii="Lucida Grande" w:hAnsi="Lucida Grande" w:cs="Lucida Grande"/>
      <w:sz w:val="18"/>
      <w:szCs w:val="18"/>
      <w:lang w:val="en-US"/>
    </w:rPr>
  </w:style>
  <w:style w:type="character" w:customStyle="1" w:styleId="Titre1Car">
    <w:name w:val="Titre 1 Car"/>
    <w:basedOn w:val="Policepardfaut"/>
    <w:link w:val="Titre1"/>
    <w:uiPriority w:val="1"/>
    <w:rsid w:val="0053197A"/>
    <w:rPr>
      <w:rFonts w:ascii="Arial" w:eastAsia="Times New Roman" w:hAnsi="Arial" w:cs="Arial"/>
      <w:b/>
      <w:bCs/>
      <w:sz w:val="30"/>
      <w:szCs w:val="30"/>
      <w:lang w:val="en-US"/>
    </w:rPr>
  </w:style>
  <w:style w:type="character" w:customStyle="1" w:styleId="Titre2Car">
    <w:name w:val="Titre 2 Car"/>
    <w:basedOn w:val="Policepardfaut"/>
    <w:link w:val="Titre2"/>
    <w:uiPriority w:val="1"/>
    <w:rsid w:val="0053197A"/>
    <w:rPr>
      <w:rFonts w:ascii="Times New Roman" w:eastAsia="Times New Roman" w:hAnsi="Times New Roman" w:cs="Times New Roman"/>
      <w:b/>
      <w:bCs/>
      <w:sz w:val="28"/>
      <w:szCs w:val="28"/>
      <w:lang w:val="en-US"/>
    </w:rPr>
  </w:style>
  <w:style w:type="character" w:customStyle="1" w:styleId="Titre3Car">
    <w:name w:val="Titre 3 Car"/>
    <w:basedOn w:val="Policepardfaut"/>
    <w:link w:val="Titre3"/>
    <w:uiPriority w:val="1"/>
    <w:rsid w:val="0053197A"/>
    <w:rPr>
      <w:rFonts w:ascii="Times New Roman" w:eastAsia="Times New Roman" w:hAnsi="Times New Roman" w:cs="Times New Roman"/>
      <w:b/>
      <w:bCs/>
      <w:sz w:val="24"/>
      <w:szCs w:val="24"/>
      <w:lang w:val="en-US"/>
    </w:rPr>
  </w:style>
  <w:style w:type="character" w:customStyle="1" w:styleId="Titre4Car">
    <w:name w:val="Titre 4 Car"/>
    <w:basedOn w:val="Policepardfaut"/>
    <w:link w:val="Titre4"/>
    <w:uiPriority w:val="1"/>
    <w:rsid w:val="0053197A"/>
    <w:rPr>
      <w:rFonts w:ascii="Times New Roman" w:eastAsia="Times New Roman" w:hAnsi="Times New Roman" w:cs="Times New Roman"/>
      <w:b/>
      <w:bCs/>
      <w:sz w:val="24"/>
      <w:szCs w:val="24"/>
      <w:lang w:val="en-US"/>
    </w:rPr>
  </w:style>
  <w:style w:type="character" w:customStyle="1" w:styleId="Titre5Car">
    <w:name w:val="Titre 5 Car"/>
    <w:basedOn w:val="Policepardfaut"/>
    <w:link w:val="Titre5"/>
    <w:uiPriority w:val="1"/>
    <w:rsid w:val="0053197A"/>
    <w:rPr>
      <w:rFonts w:ascii="Times New Roman" w:eastAsia="Times New Roman" w:hAnsi="Times New Roman" w:cs="Times New Roman"/>
      <w:b/>
      <w:bCs/>
      <w:i/>
      <w:iCs/>
      <w:sz w:val="24"/>
      <w:szCs w:val="24"/>
      <w:lang w:val="en-US"/>
    </w:rPr>
  </w:style>
  <w:style w:type="paragraph" w:styleId="Corpsdetexte">
    <w:name w:val="Body Text"/>
    <w:basedOn w:val="Normal"/>
    <w:link w:val="CorpsdetexteCar"/>
    <w:uiPriority w:val="1"/>
    <w:qFormat/>
    <w:rsid w:val="0053197A"/>
    <w:pPr>
      <w:widowControl w:val="0"/>
      <w:autoSpaceDE w:val="0"/>
      <w:autoSpaceDN w:val="0"/>
      <w:adjustRightInd w:val="0"/>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53197A"/>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53197A"/>
    <w:pPr>
      <w:widowControl w:val="0"/>
      <w:autoSpaceDE w:val="0"/>
      <w:autoSpaceDN w:val="0"/>
      <w:adjustRightInd w:val="0"/>
    </w:pPr>
    <w:rPr>
      <w:rFonts w:ascii="Times New Roman" w:eastAsia="Times New Roman" w:hAnsi="Times New Roman" w:cs="Times New Roman"/>
      <w:sz w:val="24"/>
      <w:szCs w:val="24"/>
    </w:rPr>
  </w:style>
  <w:style w:type="paragraph" w:styleId="Rvision">
    <w:name w:val="Revision"/>
    <w:hidden/>
    <w:uiPriority w:val="99"/>
    <w:semiHidden/>
    <w:rsid w:val="00931E31"/>
    <w:pPr>
      <w:spacing w:after="0" w:line="240" w:lineRule="auto"/>
    </w:pPr>
    <w:rPr>
      <w:lang w:val="en-US"/>
    </w:rPr>
  </w:style>
  <w:style w:type="table" w:styleId="Grilledutableau">
    <w:name w:val="Table Grid"/>
    <w:basedOn w:val="TableauNormal"/>
    <w:uiPriority w:val="39"/>
    <w:rsid w:val="00FB3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7A0D1D"/>
    <w:pPr>
      <w:spacing w:after="200"/>
    </w:pPr>
    <w:rPr>
      <w:i/>
      <w:iCs/>
      <w:color w:val="44546A" w:themeColor="text2"/>
      <w:sz w:val="18"/>
      <w:szCs w:val="18"/>
    </w:rPr>
  </w:style>
  <w:style w:type="paragraph" w:styleId="NormalWeb">
    <w:name w:val="Normal (Web)"/>
    <w:basedOn w:val="Normal"/>
    <w:uiPriority w:val="99"/>
    <w:unhideWhenUsed/>
    <w:rsid w:val="00FD0763"/>
    <w:pPr>
      <w:spacing w:before="100" w:beforeAutospacing="1" w:after="100" w:afterAutospacing="1"/>
    </w:pPr>
    <w:rPr>
      <w:rFonts w:ascii="Times New Roman" w:eastAsia="Times New Roman" w:hAnsi="Times New Roman" w:cs="Times New Roman"/>
      <w:sz w:val="24"/>
      <w:szCs w:val="24"/>
      <w:lang w:val="fr-FR" w:eastAsia="fr-FR"/>
    </w:rPr>
  </w:style>
  <w:style w:type="character" w:styleId="Marquedecommentaire">
    <w:name w:val="annotation reference"/>
    <w:basedOn w:val="Policepardfaut"/>
    <w:uiPriority w:val="99"/>
    <w:unhideWhenUsed/>
    <w:rsid w:val="00FA55C5"/>
    <w:rPr>
      <w:sz w:val="16"/>
      <w:szCs w:val="16"/>
    </w:rPr>
  </w:style>
  <w:style w:type="paragraph" w:styleId="Commentaire">
    <w:name w:val="annotation text"/>
    <w:basedOn w:val="Normal"/>
    <w:link w:val="CommentaireCar"/>
    <w:uiPriority w:val="99"/>
    <w:unhideWhenUsed/>
    <w:rsid w:val="00FA55C5"/>
    <w:rPr>
      <w:sz w:val="20"/>
      <w:szCs w:val="20"/>
    </w:rPr>
  </w:style>
  <w:style w:type="character" w:customStyle="1" w:styleId="CommentaireCar">
    <w:name w:val="Commentaire Car"/>
    <w:basedOn w:val="Policepardfaut"/>
    <w:link w:val="Commentaire"/>
    <w:uiPriority w:val="99"/>
    <w:rsid w:val="00FA55C5"/>
    <w:rPr>
      <w:sz w:val="20"/>
      <w:szCs w:val="20"/>
      <w:lang w:val="en-US"/>
    </w:rPr>
  </w:style>
  <w:style w:type="paragraph" w:styleId="Objetducommentaire">
    <w:name w:val="annotation subject"/>
    <w:basedOn w:val="Commentaire"/>
    <w:next w:val="Commentaire"/>
    <w:link w:val="ObjetducommentaireCar"/>
    <w:uiPriority w:val="99"/>
    <w:semiHidden/>
    <w:unhideWhenUsed/>
    <w:rsid w:val="00FA55C5"/>
    <w:rPr>
      <w:b/>
      <w:bCs/>
    </w:rPr>
  </w:style>
  <w:style w:type="character" w:customStyle="1" w:styleId="ObjetducommentaireCar">
    <w:name w:val="Objet du commentaire Car"/>
    <w:basedOn w:val="CommentaireCar"/>
    <w:link w:val="Objetducommentaire"/>
    <w:uiPriority w:val="99"/>
    <w:semiHidden/>
    <w:rsid w:val="00FA55C5"/>
    <w:rPr>
      <w:b/>
      <w:bCs/>
      <w:sz w:val="20"/>
      <w:szCs w:val="20"/>
      <w:lang w:val="en-US"/>
    </w:rPr>
  </w:style>
  <w:style w:type="paragraph" w:styleId="Sansinterligne">
    <w:name w:val="No Spacing"/>
    <w:uiPriority w:val="1"/>
    <w:qFormat/>
    <w:rsid w:val="00820129"/>
    <w:pPr>
      <w:spacing w:after="0" w:line="240" w:lineRule="auto"/>
    </w:pPr>
    <w:rPr>
      <w:rFonts w:ascii="Calibri" w:eastAsia="Calibri" w:hAnsi="Calibri" w:cs="Times New Roman"/>
    </w:rPr>
  </w:style>
  <w:style w:type="paragraph" w:styleId="Notedebasdepage">
    <w:name w:val="footnote text"/>
    <w:aliases w:val="single space,fn,FOOTNOTES,footnote text,ADB,Footnote,Footnote Text Char2 Char,Footnote Text Char Char1 Char1,Footnote Text Char1 Char Char Char1,Footnote Text Char Char Char Char Char,Footnote Text Char1 Char1 Char"/>
    <w:basedOn w:val="Normal"/>
    <w:link w:val="NotedebasdepageCar"/>
    <w:uiPriority w:val="99"/>
    <w:unhideWhenUsed/>
    <w:qFormat/>
    <w:rsid w:val="00820129"/>
    <w:pPr>
      <w:pBdr>
        <w:top w:val="nil"/>
        <w:left w:val="nil"/>
        <w:bottom w:val="nil"/>
        <w:right w:val="nil"/>
        <w:between w:val="nil"/>
        <w:bar w:val="nil"/>
      </w:pBdr>
    </w:pPr>
    <w:rPr>
      <w:rFonts w:ascii="Times New Roman" w:eastAsia="Arial Unicode MS" w:hAnsi="Times New Roman" w:cs="Times New Roman"/>
      <w:sz w:val="20"/>
      <w:szCs w:val="20"/>
      <w:bdr w:val="nil"/>
      <w:lang w:val="fr-FR"/>
    </w:rPr>
  </w:style>
  <w:style w:type="character" w:customStyle="1" w:styleId="NotedebasdepageCar">
    <w:name w:val="Note de bas de page Car"/>
    <w:aliases w:val="single space Car,fn Car,FOOTNOTES Car,footnote text Car,ADB Car,Footnote Car,Footnote Text Char2 Char Car,Footnote Text Char Char1 Char1 Car,Footnote Text Char1 Char Char Char1 Car,Footnote Text Char Char Char Char Char Car"/>
    <w:basedOn w:val="Policepardfaut"/>
    <w:link w:val="Notedebasdepage"/>
    <w:uiPriority w:val="99"/>
    <w:rsid w:val="00820129"/>
    <w:rPr>
      <w:rFonts w:ascii="Times New Roman" w:eastAsia="Arial Unicode MS" w:hAnsi="Times New Roman" w:cs="Times New Roman"/>
      <w:sz w:val="20"/>
      <w:szCs w:val="20"/>
      <w:bdr w:val="nil"/>
    </w:rPr>
  </w:style>
  <w:style w:type="character" w:styleId="Appelnotedebasdep">
    <w:name w:val="footnote reference"/>
    <w:basedOn w:val="Policepardfaut"/>
    <w:uiPriority w:val="99"/>
    <w:unhideWhenUsed/>
    <w:rsid w:val="00820129"/>
    <w:rPr>
      <w:vertAlign w:val="superscript"/>
    </w:rPr>
  </w:style>
  <w:style w:type="paragraph" w:styleId="TM2">
    <w:name w:val="toc 2"/>
    <w:basedOn w:val="Normal"/>
    <w:next w:val="Normal"/>
    <w:autoRedefine/>
    <w:uiPriority w:val="39"/>
    <w:unhideWhenUsed/>
    <w:rsid w:val="00154885"/>
    <w:pPr>
      <w:spacing w:after="100" w:line="259" w:lineRule="auto"/>
      <w:ind w:left="220"/>
    </w:pPr>
    <w:rPr>
      <w:rFonts w:ascii="Calibri" w:eastAsia="Calibri" w:hAnsi="Calibri" w:cs="Times New Roman"/>
      <w:lang w:val="fr-FR"/>
    </w:rPr>
  </w:style>
  <w:style w:type="paragraph" w:styleId="En-tte">
    <w:name w:val="header"/>
    <w:basedOn w:val="Normal"/>
    <w:link w:val="En-tteCar"/>
    <w:uiPriority w:val="99"/>
    <w:unhideWhenUsed/>
    <w:rsid w:val="0072471D"/>
    <w:pPr>
      <w:tabs>
        <w:tab w:val="center" w:pos="4680"/>
        <w:tab w:val="right" w:pos="9360"/>
      </w:tabs>
    </w:pPr>
  </w:style>
  <w:style w:type="character" w:customStyle="1" w:styleId="En-tteCar">
    <w:name w:val="En-tête Car"/>
    <w:basedOn w:val="Policepardfaut"/>
    <w:link w:val="En-tte"/>
    <w:uiPriority w:val="99"/>
    <w:rsid w:val="0072471D"/>
    <w:rPr>
      <w:lang w:val="en-US"/>
    </w:rPr>
  </w:style>
  <w:style w:type="paragraph" w:styleId="Pieddepage">
    <w:name w:val="footer"/>
    <w:basedOn w:val="Normal"/>
    <w:link w:val="PieddepageCar"/>
    <w:uiPriority w:val="99"/>
    <w:unhideWhenUsed/>
    <w:rsid w:val="0072471D"/>
    <w:pPr>
      <w:tabs>
        <w:tab w:val="center" w:pos="4680"/>
        <w:tab w:val="right" w:pos="9360"/>
      </w:tabs>
    </w:pPr>
  </w:style>
  <w:style w:type="character" w:customStyle="1" w:styleId="PieddepageCar">
    <w:name w:val="Pied de page Car"/>
    <w:basedOn w:val="Policepardfaut"/>
    <w:link w:val="Pieddepage"/>
    <w:uiPriority w:val="99"/>
    <w:rsid w:val="0072471D"/>
    <w:rPr>
      <w:lang w:val="en-US"/>
    </w:rPr>
  </w:style>
  <w:style w:type="paragraph" w:customStyle="1" w:styleId="BankNormal">
    <w:name w:val="BankNormal"/>
    <w:basedOn w:val="Normal"/>
    <w:rsid w:val="00A30A41"/>
    <w:pPr>
      <w:spacing w:after="24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DD760-409A-438D-BAD7-1F89F472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3203</Words>
  <Characters>17617</Characters>
  <Application>Microsoft Office Word</Application>
  <DocSecurity>0</DocSecurity>
  <Lines>146</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Mohamed Lemine Ould Salihi</cp:lastModifiedBy>
  <cp:revision>3</cp:revision>
  <dcterms:created xsi:type="dcterms:W3CDTF">2026-08-27T23:25:00Z</dcterms:created>
  <dcterms:modified xsi:type="dcterms:W3CDTF">2026-08-28T08:20:00Z</dcterms:modified>
</cp:coreProperties>
</file>